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E0227" w14:textId="77777777" w:rsidR="00575858" w:rsidRPr="00F42BCB" w:rsidRDefault="00575858">
      <w:pPr>
        <w:rPr>
          <w:rFonts w:cs="Arial"/>
          <w:sz w:val="22"/>
        </w:rPr>
      </w:pPr>
    </w:p>
    <w:p w14:paraId="19D56FAE" w14:textId="1E31EF55" w:rsidR="00C967AA" w:rsidRPr="00F42BCB" w:rsidRDefault="00793505">
      <w:pPr>
        <w:rPr>
          <w:rFonts w:cs="Arial"/>
          <w:sz w:val="22"/>
        </w:rPr>
      </w:pPr>
      <w:r>
        <w:rPr>
          <w:rFonts w:cs="Arial"/>
          <w:noProof/>
          <w:sz w:val="22"/>
          <w:lang w:eastAsia="en-GB" w:bidi="ar-SA"/>
        </w:rPr>
        <mc:AlternateContent>
          <mc:Choice Requires="wps">
            <w:drawing>
              <wp:anchor distT="0" distB="0" distL="114300" distR="114300" simplePos="0" relativeHeight="251658240" behindDoc="1" locked="0" layoutInCell="1" allowOverlap="1" wp14:anchorId="4132DDCB" wp14:editId="1E6902AE">
                <wp:simplePos x="0" y="0"/>
                <wp:positionH relativeFrom="column">
                  <wp:posOffset>-283210</wp:posOffset>
                </wp:positionH>
                <wp:positionV relativeFrom="paragraph">
                  <wp:posOffset>151130</wp:posOffset>
                </wp:positionV>
                <wp:extent cx="9856470" cy="6234430"/>
                <wp:effectExtent l="19050" t="19050" r="30480" b="330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6470" cy="6234430"/>
                        </a:xfrm>
                        <a:prstGeom prst="roundRect">
                          <a:avLst>
                            <a:gd name="adj" fmla="val 16667"/>
                          </a:avLst>
                        </a:prstGeom>
                        <a:solidFill>
                          <a:srgbClr val="FFFFFF"/>
                        </a:solidFill>
                        <a:ln w="57150">
                          <a:solidFill>
                            <a:srgbClr val="000000"/>
                          </a:solidFill>
                          <a:round/>
                          <a:headEnd/>
                          <a:tailEnd/>
                        </a:ln>
                      </wps:spPr>
                      <wps:txbx>
                        <w:txbxContent>
                          <w:p w14:paraId="29684280" w14:textId="38B80884" w:rsidR="00892477" w:rsidRDefault="00892477" w:rsidP="00AB17C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2DDCB" id="AutoShape 4" o:spid="_x0000_s1026" style="position:absolute;margin-left:-22.3pt;margin-top:11.9pt;width:776.1pt;height:49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" strokeweight="4.5pt">
                <v:textbox>
                  <w:txbxContent>
                    <w:p w14:paraId="29684280" w14:textId="38B80884" w:rsidR="00892477" w:rsidRDefault="00892477" w:rsidP="00AB17CC">
                      <w:pPr>
                        <w:jc w:val="center"/>
                      </w:pPr>
                    </w:p>
                  </w:txbxContent>
                </v:textbox>
              </v:roundrect>
            </w:pict>
          </mc:Fallback>
        </mc:AlternateContent>
      </w:r>
    </w:p>
    <w:p w14:paraId="2C2A3410" w14:textId="77777777" w:rsidR="00C967AA" w:rsidRPr="00F42BCB" w:rsidRDefault="00C967AA" w:rsidP="00E34640">
      <w:pPr>
        <w:rPr>
          <w:rFonts w:cs="Arial"/>
          <w:sz w:val="22"/>
        </w:rPr>
      </w:pPr>
    </w:p>
    <w:p w14:paraId="6A1C1916" w14:textId="77777777" w:rsidR="007401DE" w:rsidRPr="00F42BCB" w:rsidRDefault="007401DE" w:rsidP="00AB17CC">
      <w:pPr>
        <w:rPr>
          <w:rFonts w:cs="Arial"/>
          <w:sz w:val="40"/>
          <w:szCs w:val="40"/>
        </w:rPr>
      </w:pPr>
    </w:p>
    <w:p w14:paraId="52FB4193" w14:textId="5DDB2963" w:rsidR="00C967AA" w:rsidRPr="00F42BCB" w:rsidRDefault="00793505">
      <w:pPr>
        <w:rPr>
          <w:rFonts w:cs="Arial"/>
          <w:sz w:val="22"/>
        </w:rPr>
      </w:pPr>
      <w:r>
        <w:rPr>
          <w:noProof/>
          <w:lang w:eastAsia="en-GB" w:bidi="ar-SA"/>
        </w:rPr>
        <mc:AlternateContent>
          <mc:Choice Requires="wps">
            <w:drawing>
              <wp:anchor distT="0" distB="0" distL="114300" distR="114300" simplePos="0" relativeHeight="251660288" behindDoc="0" locked="0" layoutInCell="1" allowOverlap="1" wp14:anchorId="0720A2F2" wp14:editId="279D5CB7">
                <wp:simplePos x="0" y="0"/>
                <wp:positionH relativeFrom="column">
                  <wp:align>center</wp:align>
                </wp:positionH>
                <wp:positionV relativeFrom="paragraph">
                  <wp:posOffset>564515</wp:posOffset>
                </wp:positionV>
                <wp:extent cx="3683000" cy="1010093"/>
                <wp:effectExtent l="0" t="0" r="1714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1010093"/>
                        </a:xfrm>
                        <a:prstGeom prst="rect">
                          <a:avLst/>
                        </a:prstGeom>
                        <a:solidFill>
                          <a:srgbClr val="FFFFFF"/>
                        </a:solidFill>
                        <a:ln w="9525">
                          <a:solidFill>
                            <a:srgbClr val="000000"/>
                          </a:solidFill>
                          <a:miter lim="800000"/>
                          <a:headEnd/>
                          <a:tailEnd/>
                        </a:ln>
                      </wps:spPr>
                      <wps:txbx>
                        <w:txbxContent>
                          <w:p w14:paraId="6D01BDA0" w14:textId="77777777" w:rsidR="00892477" w:rsidRPr="009F3359" w:rsidRDefault="009F3359" w:rsidP="005B2A4D">
                            <w:pPr>
                              <w:jc w:val="center"/>
                              <w:rPr>
                                <w:b/>
                                <w:sz w:val="36"/>
                                <w:szCs w:val="36"/>
                              </w:rPr>
                            </w:pPr>
                            <w:r w:rsidRPr="009F3359">
                              <w:rPr>
                                <w:b/>
                                <w:sz w:val="36"/>
                                <w:szCs w:val="36"/>
                              </w:rPr>
                              <w:t>Riverbank Nursery</w:t>
                            </w:r>
                          </w:p>
                          <w:p w14:paraId="76D4904B" w14:textId="77777777" w:rsidR="009F3359" w:rsidRPr="009F3359" w:rsidRDefault="009F3359" w:rsidP="009F3359">
                            <w:pPr>
                              <w:jc w:val="center"/>
                              <w:rPr>
                                <w:b/>
                                <w:sz w:val="28"/>
                                <w:szCs w:val="28"/>
                              </w:rPr>
                            </w:pPr>
                            <w:r w:rsidRPr="009F3359">
                              <w:rPr>
                                <w:b/>
                                <w:sz w:val="28"/>
                                <w:szCs w:val="28"/>
                              </w:rPr>
                              <w:t>2 Citadel Place</w:t>
                            </w:r>
                          </w:p>
                          <w:p w14:paraId="53B0801C" w14:textId="77777777" w:rsidR="009F3359" w:rsidRPr="009F3359" w:rsidRDefault="009F3359" w:rsidP="009F3359">
                            <w:pPr>
                              <w:jc w:val="center"/>
                              <w:rPr>
                                <w:b/>
                                <w:sz w:val="28"/>
                                <w:szCs w:val="28"/>
                              </w:rPr>
                            </w:pPr>
                            <w:r w:rsidRPr="009F3359">
                              <w:rPr>
                                <w:b/>
                                <w:sz w:val="28"/>
                                <w:szCs w:val="28"/>
                              </w:rPr>
                              <w:t>Ayr</w:t>
                            </w:r>
                          </w:p>
                          <w:p w14:paraId="352F9D8C" w14:textId="77777777" w:rsidR="009F3359" w:rsidRPr="009F3359" w:rsidRDefault="009F3359" w:rsidP="009F3359">
                            <w:pPr>
                              <w:jc w:val="center"/>
                              <w:rPr>
                                <w:b/>
                                <w:sz w:val="28"/>
                                <w:szCs w:val="28"/>
                              </w:rPr>
                            </w:pPr>
                            <w:r w:rsidRPr="009F3359">
                              <w:rPr>
                                <w:b/>
                                <w:sz w:val="28"/>
                                <w:szCs w:val="28"/>
                              </w:rPr>
                              <w:t>KA7 1JN</w:t>
                            </w:r>
                          </w:p>
                          <w:p w14:paraId="7EBBC27F" w14:textId="77777777" w:rsidR="009F3359" w:rsidRPr="00B86239" w:rsidRDefault="009F3359" w:rsidP="009F3359">
                            <w:pPr>
                              <w:jc w:val="center"/>
                              <w:rPr>
                                <w:b/>
                                <w:sz w:val="40"/>
                                <w:szCs w:val="4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720A2F2" id="_x0000_t202" coordsize="21600,21600" o:spt="202" path="m,l,21600r21600,l21600,xe">
                <v:stroke joinstyle="miter"/>
                <v:path gradientshapeok="t" o:connecttype="rect"/>
              </v:shapetype>
              <v:shape id="Text Box 2" o:spid="_x0000_s1027" type="#_x0000_t202" style="position:absolute;margin-left:0;margin-top:44.45pt;width:290pt;height:79.55pt;z-index:25166028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">
                <v:textbox>
                  <w:txbxContent>
                    <w:p w14:paraId="6D01BDA0" w14:textId="77777777" w:rsidR="00892477" w:rsidRPr="009F3359" w:rsidRDefault="009F3359" w:rsidP="005B2A4D">
                      <w:pPr>
                        <w:jc w:val="center"/>
                        <w:rPr>
                          <w:b/>
                          <w:sz w:val="36"/>
                          <w:szCs w:val="36"/>
                        </w:rPr>
                      </w:pPr>
                      <w:r w:rsidRPr="009F3359">
                        <w:rPr>
                          <w:b/>
                          <w:sz w:val="36"/>
                          <w:szCs w:val="36"/>
                        </w:rPr>
                        <w:t>Riverbank Nursery</w:t>
                      </w:r>
                    </w:p>
                    <w:p w14:paraId="76D4904B" w14:textId="77777777" w:rsidR="009F3359" w:rsidRPr="009F3359" w:rsidRDefault="009F3359" w:rsidP="009F3359">
                      <w:pPr>
                        <w:jc w:val="center"/>
                        <w:rPr>
                          <w:b/>
                          <w:sz w:val="28"/>
                          <w:szCs w:val="28"/>
                        </w:rPr>
                      </w:pPr>
                      <w:r w:rsidRPr="009F3359">
                        <w:rPr>
                          <w:b/>
                          <w:sz w:val="28"/>
                          <w:szCs w:val="28"/>
                        </w:rPr>
                        <w:t>2 Citadel Place</w:t>
                      </w:r>
                    </w:p>
                    <w:p w14:paraId="53B0801C" w14:textId="77777777" w:rsidR="009F3359" w:rsidRPr="009F3359" w:rsidRDefault="009F3359" w:rsidP="009F3359">
                      <w:pPr>
                        <w:jc w:val="center"/>
                        <w:rPr>
                          <w:b/>
                          <w:sz w:val="28"/>
                          <w:szCs w:val="28"/>
                        </w:rPr>
                      </w:pPr>
                      <w:r w:rsidRPr="009F3359">
                        <w:rPr>
                          <w:b/>
                          <w:sz w:val="28"/>
                          <w:szCs w:val="28"/>
                        </w:rPr>
                        <w:t>Ayr</w:t>
                      </w:r>
                    </w:p>
                    <w:p w14:paraId="352F9D8C" w14:textId="77777777" w:rsidR="009F3359" w:rsidRPr="009F3359" w:rsidRDefault="009F3359" w:rsidP="009F3359">
                      <w:pPr>
                        <w:jc w:val="center"/>
                        <w:rPr>
                          <w:b/>
                          <w:sz w:val="28"/>
                          <w:szCs w:val="28"/>
                        </w:rPr>
                      </w:pPr>
                      <w:r w:rsidRPr="009F3359">
                        <w:rPr>
                          <w:b/>
                          <w:sz w:val="28"/>
                          <w:szCs w:val="28"/>
                        </w:rPr>
                        <w:t>KA7 1JN</w:t>
                      </w:r>
                    </w:p>
                    <w:p w14:paraId="7EBBC27F" w14:textId="77777777" w:rsidR="009F3359" w:rsidRPr="00B86239" w:rsidRDefault="009F3359" w:rsidP="009F3359">
                      <w:pPr>
                        <w:jc w:val="center"/>
                        <w:rPr>
                          <w:b/>
                          <w:sz w:val="40"/>
                          <w:szCs w:val="40"/>
                        </w:rPr>
                      </w:pPr>
                    </w:p>
                  </w:txbxContent>
                </v:textbox>
              </v:shape>
            </w:pict>
          </mc:Fallback>
        </mc:AlternateContent>
      </w:r>
      <w:r>
        <w:rPr>
          <w:rFonts w:cs="Arial"/>
          <w:noProof/>
          <w:sz w:val="22"/>
          <w:lang w:eastAsia="en-GB" w:bidi="ar-SA"/>
        </w:rPr>
        <w:drawing>
          <wp:inline distT="0" distB="0" distL="0" distR="0" wp14:anchorId="4CAC5350" wp14:editId="0A0504F3">
            <wp:extent cx="1790700" cy="11889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Ayrshire Logo NEW 2014.jpg"/>
                    <pic:cNvPicPr/>
                  </pic:nvPicPr>
                  <pic:blipFill>
                    <a:blip r:embed="rId8">
                      <a:extLst>
                        <a:ext uri="{28A0092B-C50C-407E-A947-70E740481C1C}">
                          <a14:useLocalDpi xmlns:a14="http://schemas.microsoft.com/office/drawing/2010/main" val="0"/>
                        </a:ext>
                      </a:extLst>
                    </a:blip>
                    <a:stretch>
                      <a:fillRect/>
                    </a:stretch>
                  </pic:blipFill>
                  <pic:spPr>
                    <a:xfrm>
                      <a:off x="0" y="0"/>
                      <a:ext cx="1790393" cy="1188720"/>
                    </a:xfrm>
                    <a:prstGeom prst="rect">
                      <a:avLst/>
                    </a:prstGeom>
                  </pic:spPr>
                </pic:pic>
              </a:graphicData>
            </a:graphic>
          </wp:inline>
        </w:drawing>
      </w:r>
    </w:p>
    <w:p w14:paraId="0C0F836A" w14:textId="77777777" w:rsidR="00E34640" w:rsidRPr="00F42BCB" w:rsidRDefault="00E34640">
      <w:pPr>
        <w:rPr>
          <w:rFonts w:cs="Arial"/>
          <w:sz w:val="22"/>
        </w:rPr>
      </w:pPr>
    </w:p>
    <w:p w14:paraId="4A313946" w14:textId="77777777" w:rsidR="00E34640" w:rsidRPr="00F42BCB" w:rsidRDefault="00E34640">
      <w:pPr>
        <w:rPr>
          <w:rFonts w:cs="Arial"/>
          <w:sz w:val="22"/>
        </w:rPr>
      </w:pPr>
    </w:p>
    <w:p w14:paraId="5D6EFC02" w14:textId="60D155BE" w:rsidR="00C967AA" w:rsidRPr="00F42BCB" w:rsidRDefault="00C967AA">
      <w:pPr>
        <w:rPr>
          <w:rFonts w:cs="Arial"/>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4666"/>
      </w:tblGrid>
      <w:tr w:rsidR="00C967AA" w:rsidRPr="00F42BCB" w14:paraId="34DF5DC7" w14:textId="77777777" w:rsidTr="00C967AA">
        <w:tc>
          <w:tcPr>
            <w:tcW w:w="14666" w:type="dxa"/>
            <w:shd w:val="clear" w:color="auto" w:fill="BFBFBF"/>
          </w:tcPr>
          <w:p w14:paraId="05C6C0CE" w14:textId="751986F7" w:rsidR="00C967AA" w:rsidRPr="00F42BCB" w:rsidRDefault="005B2A4D" w:rsidP="009F3359">
            <w:pPr>
              <w:spacing w:before="100" w:after="100"/>
              <w:jc w:val="center"/>
              <w:rPr>
                <w:rFonts w:cs="Arial"/>
                <w:b/>
                <w:sz w:val="36"/>
                <w:szCs w:val="36"/>
              </w:rPr>
            </w:pPr>
            <w:r>
              <w:rPr>
                <w:rFonts w:cs="Arial"/>
                <w:b/>
                <w:sz w:val="36"/>
                <w:szCs w:val="36"/>
              </w:rPr>
              <w:t xml:space="preserve"> IMPROVEMENT PLAN</w:t>
            </w:r>
            <w:r w:rsidR="00755DA0" w:rsidRPr="00F42BCB">
              <w:rPr>
                <w:rFonts w:cs="Arial"/>
                <w:b/>
                <w:sz w:val="36"/>
                <w:szCs w:val="36"/>
              </w:rPr>
              <w:t xml:space="preserve">: </w:t>
            </w:r>
            <w:r>
              <w:rPr>
                <w:rFonts w:cs="Arial"/>
                <w:b/>
                <w:sz w:val="36"/>
                <w:szCs w:val="36"/>
              </w:rPr>
              <w:t xml:space="preserve"> </w:t>
            </w:r>
            <w:r w:rsidR="001B6E9A">
              <w:rPr>
                <w:rFonts w:cs="Arial"/>
                <w:b/>
                <w:sz w:val="36"/>
                <w:szCs w:val="36"/>
              </w:rPr>
              <w:t>20</w:t>
            </w:r>
            <w:r w:rsidR="009F3359">
              <w:rPr>
                <w:rFonts w:cs="Arial"/>
                <w:b/>
                <w:sz w:val="36"/>
                <w:szCs w:val="36"/>
              </w:rPr>
              <w:t>2</w:t>
            </w:r>
            <w:r w:rsidR="00F72571">
              <w:rPr>
                <w:rFonts w:cs="Arial"/>
                <w:b/>
                <w:sz w:val="36"/>
                <w:szCs w:val="36"/>
              </w:rPr>
              <w:t>4</w:t>
            </w:r>
            <w:r w:rsidR="00E02FAD" w:rsidRPr="00F42BCB">
              <w:rPr>
                <w:rFonts w:cs="Arial"/>
                <w:b/>
                <w:sz w:val="36"/>
                <w:szCs w:val="36"/>
              </w:rPr>
              <w:t>-20</w:t>
            </w:r>
            <w:r w:rsidR="009F3359">
              <w:rPr>
                <w:rFonts w:cs="Arial"/>
                <w:b/>
                <w:sz w:val="36"/>
                <w:szCs w:val="36"/>
              </w:rPr>
              <w:t>2</w:t>
            </w:r>
            <w:r w:rsidR="00F72571">
              <w:rPr>
                <w:rFonts w:cs="Arial"/>
                <w:b/>
                <w:sz w:val="36"/>
                <w:szCs w:val="36"/>
              </w:rPr>
              <w:t>5</w:t>
            </w:r>
          </w:p>
        </w:tc>
      </w:tr>
    </w:tbl>
    <w:p w14:paraId="781D64F2" w14:textId="77777777" w:rsidR="00C967AA" w:rsidRPr="00F42BCB" w:rsidRDefault="00C967AA">
      <w:pPr>
        <w:rPr>
          <w:rFonts w:cs="Arial"/>
          <w:sz w:val="22"/>
        </w:rPr>
      </w:pPr>
    </w:p>
    <w:p w14:paraId="1AB686F6" w14:textId="49A6FC5B" w:rsidR="00C967AA" w:rsidRPr="00F42BCB" w:rsidRDefault="00447FEA">
      <w:pPr>
        <w:rPr>
          <w:rFonts w:cs="Arial"/>
          <w:sz w:val="22"/>
        </w:rPr>
      </w:pPr>
      <w:r>
        <w:rPr>
          <w:noProof/>
        </w:rPr>
        <w:drawing>
          <wp:anchor distT="0" distB="0" distL="114300" distR="114300" simplePos="0" relativeHeight="251681792" behindDoc="0" locked="0" layoutInCell="1" allowOverlap="1" wp14:anchorId="2B1307C7" wp14:editId="262C0BE6">
            <wp:simplePos x="0" y="0"/>
            <wp:positionH relativeFrom="margin">
              <wp:align>center</wp:align>
            </wp:positionH>
            <wp:positionV relativeFrom="paragraph">
              <wp:posOffset>11430</wp:posOffset>
            </wp:positionV>
            <wp:extent cx="3771900" cy="2828925"/>
            <wp:effectExtent l="0" t="0" r="0" b="9525"/>
            <wp:wrapSquare wrapText="bothSides"/>
            <wp:docPr id="9" name="Picture 9" descr="A picture containing sky, outdoor, build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ky, outdoor, building, house&#10;&#10;Description automatically generated"/>
                    <pic:cNvPicPr/>
                  </pic:nvPicPr>
                  <pic:blipFill>
                    <a:blip r:embed="rId9"/>
                    <a:stretch>
                      <a:fillRect/>
                    </a:stretch>
                  </pic:blipFill>
                  <pic:spPr>
                    <a:xfrm>
                      <a:off x="0" y="0"/>
                      <a:ext cx="3771900" cy="2828925"/>
                    </a:xfrm>
                    <a:prstGeom prst="rect">
                      <a:avLst/>
                    </a:prstGeom>
                  </pic:spPr>
                </pic:pic>
              </a:graphicData>
            </a:graphic>
          </wp:anchor>
        </w:drawing>
      </w:r>
    </w:p>
    <w:p w14:paraId="67644655" w14:textId="77777777" w:rsidR="00C967AA" w:rsidRPr="009C6A10" w:rsidRDefault="00C967AA">
      <w:pPr>
        <w:rPr>
          <w:rFonts w:cs="Arial"/>
          <w:sz w:val="22"/>
        </w:rPr>
      </w:pPr>
    </w:p>
    <w:p w14:paraId="0CEB2936" w14:textId="77777777" w:rsidR="00C967AA" w:rsidRPr="00F42BCB" w:rsidRDefault="00C967AA">
      <w:pPr>
        <w:rPr>
          <w:rFonts w:cs="Arial"/>
          <w:b/>
          <w:sz w:val="22"/>
        </w:rPr>
      </w:pPr>
    </w:p>
    <w:p w14:paraId="3498B989" w14:textId="06704C01" w:rsidR="00755DA0" w:rsidRDefault="00755DA0" w:rsidP="006A0F90">
      <w:pPr>
        <w:rPr>
          <w:rFonts w:cs="Arial"/>
          <w:b/>
          <w:sz w:val="22"/>
        </w:rPr>
      </w:pPr>
    </w:p>
    <w:p w14:paraId="62128A18" w14:textId="77777777" w:rsidR="00DA4D02" w:rsidRDefault="00DA4D02" w:rsidP="006A0F90">
      <w:pPr>
        <w:rPr>
          <w:rFonts w:cs="Arial"/>
          <w:b/>
          <w:sz w:val="22"/>
        </w:rPr>
      </w:pPr>
    </w:p>
    <w:p w14:paraId="7C48A5F0" w14:textId="45B18CB4" w:rsidR="00DA4D02" w:rsidRDefault="00DA4D02" w:rsidP="006A0F90">
      <w:pPr>
        <w:rPr>
          <w:rFonts w:cs="Arial"/>
          <w:b/>
          <w:sz w:val="22"/>
        </w:rPr>
      </w:pPr>
    </w:p>
    <w:p w14:paraId="0A12E59F" w14:textId="77777777" w:rsidR="00DA4D02" w:rsidRDefault="00DA4D02" w:rsidP="006A0F90">
      <w:pPr>
        <w:rPr>
          <w:rFonts w:cs="Arial"/>
          <w:b/>
          <w:sz w:val="22"/>
        </w:rPr>
      </w:pPr>
    </w:p>
    <w:p w14:paraId="11FFBAF0" w14:textId="77777777" w:rsidR="00DA4D02" w:rsidRDefault="00DA4D02" w:rsidP="006A0F90">
      <w:pPr>
        <w:rPr>
          <w:rFonts w:cs="Arial"/>
          <w:b/>
          <w:sz w:val="22"/>
        </w:rPr>
      </w:pPr>
    </w:p>
    <w:p w14:paraId="1AB3492E" w14:textId="0C56952B" w:rsidR="00DA4D02" w:rsidRDefault="00DA4D02" w:rsidP="006A0F90">
      <w:pPr>
        <w:rPr>
          <w:rFonts w:cs="Arial"/>
          <w:b/>
          <w:sz w:val="22"/>
        </w:rPr>
      </w:pPr>
    </w:p>
    <w:p w14:paraId="6B0B21D4" w14:textId="77777777" w:rsidR="00DA4D02" w:rsidRDefault="00DA4D02" w:rsidP="006A0F90">
      <w:pPr>
        <w:rPr>
          <w:rFonts w:cs="Arial"/>
          <w:b/>
          <w:sz w:val="22"/>
        </w:rPr>
      </w:pPr>
    </w:p>
    <w:p w14:paraId="251DC418" w14:textId="55850E4C" w:rsidR="00AB17CC" w:rsidRPr="00AB17CC" w:rsidRDefault="00AB17CC" w:rsidP="00AB17CC">
      <w:pPr>
        <w:jc w:val="center"/>
        <w:rPr>
          <w:rFonts w:cs="Arial"/>
          <w:sz w:val="28"/>
          <w:szCs w:val="28"/>
        </w:rPr>
      </w:pPr>
    </w:p>
    <w:p w14:paraId="01F88CC9" w14:textId="77777777" w:rsidR="00AB17CC" w:rsidRPr="00AB17CC" w:rsidRDefault="00AB17CC" w:rsidP="00AB17CC">
      <w:pPr>
        <w:jc w:val="center"/>
        <w:rPr>
          <w:rFonts w:cs="Arial"/>
          <w:sz w:val="28"/>
          <w:szCs w:val="28"/>
        </w:rPr>
      </w:pPr>
    </w:p>
    <w:p w14:paraId="373DBA1C" w14:textId="77777777" w:rsidR="00AB17CC" w:rsidRPr="00AB17CC" w:rsidRDefault="00AB17CC" w:rsidP="00AB17CC">
      <w:pPr>
        <w:jc w:val="center"/>
        <w:rPr>
          <w:rFonts w:cs="Arial"/>
          <w:sz w:val="28"/>
          <w:szCs w:val="28"/>
        </w:rPr>
      </w:pPr>
    </w:p>
    <w:p w14:paraId="56199BC4" w14:textId="77777777" w:rsidR="004D132C" w:rsidRPr="000B2D2F" w:rsidRDefault="004D132C" w:rsidP="004D132C">
      <w:pPr>
        <w:jc w:val="center"/>
        <w:rPr>
          <w:rFonts w:ascii="Verdana" w:eastAsia="Times New Roman" w:hAnsi="Verdana"/>
          <w:color w:val="000000"/>
          <w:sz w:val="23"/>
          <w:szCs w:val="23"/>
          <w:u w:val="single"/>
          <w:lang w:val="en" w:eastAsia="en-GB" w:bidi="ar-SA"/>
        </w:rPr>
      </w:pPr>
    </w:p>
    <w:p w14:paraId="2F7985A5" w14:textId="42BC376C" w:rsidR="00E10049" w:rsidRPr="00E10049" w:rsidRDefault="00E10049" w:rsidP="00E10049">
      <w:pPr>
        <w:rPr>
          <w:rFonts w:asciiTheme="minorHAnsi" w:hAnsiTheme="minorHAnsi" w:cs="Arial"/>
          <w:sz w:val="36"/>
          <w:szCs w:val="36"/>
        </w:rPr>
      </w:pPr>
    </w:p>
    <w:p w14:paraId="6408E3CE" w14:textId="77777777" w:rsidR="00E10049" w:rsidRPr="00E10049" w:rsidRDefault="00E10049" w:rsidP="00E10049">
      <w:pPr>
        <w:rPr>
          <w:rFonts w:cs="Arial"/>
          <w:sz w:val="22"/>
        </w:rPr>
      </w:pPr>
    </w:p>
    <w:p w14:paraId="44184002" w14:textId="77777777" w:rsidR="00E10049" w:rsidRPr="00E10049" w:rsidRDefault="00E10049" w:rsidP="00E10049">
      <w:pPr>
        <w:rPr>
          <w:rFonts w:cs="Arial"/>
          <w:sz w:val="22"/>
        </w:rPr>
      </w:pPr>
    </w:p>
    <w:p w14:paraId="715C7553" w14:textId="77777777" w:rsidR="00B574C5" w:rsidRPr="00F42BCB" w:rsidRDefault="00B574C5" w:rsidP="00C967AA">
      <w:pPr>
        <w:jc w:val="center"/>
        <w:rPr>
          <w:rFonts w:cs="Arial"/>
          <w:b/>
          <w:sz w:val="28"/>
          <w:szCs w:val="28"/>
          <w:u w:val="single"/>
        </w:rPr>
      </w:pPr>
    </w:p>
    <w:p w14:paraId="030DE0E0" w14:textId="77777777" w:rsidR="000F4274" w:rsidRPr="00F42BCB" w:rsidRDefault="000F4274" w:rsidP="000F4274">
      <w:pPr>
        <w:rPr>
          <w:rFonts w:cs="Arial"/>
          <w:sz w:val="28"/>
          <w:szCs w:val="28"/>
        </w:rPr>
      </w:pPr>
    </w:p>
    <w:p w14:paraId="46789E42" w14:textId="77777777" w:rsidR="00C967AA" w:rsidRPr="00F42BCB" w:rsidRDefault="00C967AA" w:rsidP="00C967AA">
      <w:pPr>
        <w:jc w:val="center"/>
        <w:rPr>
          <w:rFonts w:cs="Arial"/>
          <w:sz w:val="22"/>
        </w:rPr>
      </w:pPr>
    </w:p>
    <w:p w14:paraId="14B49EAA" w14:textId="3B8FDADC" w:rsidR="00E42F0B" w:rsidRDefault="00F72571" w:rsidP="00F42BCB">
      <w:pPr>
        <w:pStyle w:val="ListParagraph"/>
        <w:ind w:left="720"/>
        <w:rPr>
          <w:rFonts w:cs="Arial"/>
          <w:noProof/>
          <w:sz w:val="32"/>
          <w:szCs w:val="32"/>
          <w:lang w:eastAsia="en-GB" w:bidi="ar-SA"/>
        </w:rPr>
      </w:pPr>
      <w:r>
        <w:rPr>
          <w:rFonts w:cs="Arial"/>
          <w:noProof/>
          <w:sz w:val="32"/>
          <w:szCs w:val="32"/>
          <w:lang w:eastAsia="en-GB" w:bidi="ar-SA"/>
        </w:rPr>
        <w:lastRenderedPageBreak/>
        <mc:AlternateContent>
          <mc:Choice Requires="wps">
            <w:drawing>
              <wp:anchor distT="0" distB="0" distL="114300" distR="114300" simplePos="0" relativeHeight="251682816" behindDoc="0" locked="0" layoutInCell="1" allowOverlap="1" wp14:anchorId="5023D59A" wp14:editId="1CEF889B">
                <wp:simplePos x="0" y="0"/>
                <wp:positionH relativeFrom="column">
                  <wp:posOffset>4152900</wp:posOffset>
                </wp:positionH>
                <wp:positionV relativeFrom="paragraph">
                  <wp:posOffset>76200</wp:posOffset>
                </wp:positionV>
                <wp:extent cx="5114925" cy="1495425"/>
                <wp:effectExtent l="0" t="0" r="28575" b="28575"/>
                <wp:wrapNone/>
                <wp:docPr id="86605993" name="Rectangle 9"/>
                <wp:cNvGraphicFramePr/>
                <a:graphic xmlns:a="http://schemas.openxmlformats.org/drawingml/2006/main">
                  <a:graphicData uri="http://schemas.microsoft.com/office/word/2010/wordprocessingShape">
                    <wps:wsp>
                      <wps:cNvSpPr/>
                      <wps:spPr>
                        <a:xfrm>
                          <a:off x="0" y="0"/>
                          <a:ext cx="5114925" cy="1495425"/>
                        </a:xfrm>
                        <a:prstGeom prst="rect">
                          <a:avLst/>
                        </a:prstGeom>
                        <a:solidFill>
                          <a:schemeClr val="tx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C585AE2" w14:textId="77777777" w:rsidR="00912062" w:rsidRPr="00912062" w:rsidRDefault="00912062" w:rsidP="00912062">
                            <w:pPr>
                              <w:numPr>
                                <w:ilvl w:val="0"/>
                                <w:numId w:val="7"/>
                              </w:numPr>
                              <w:ind w:left="1267"/>
                              <w:contextualSpacing/>
                              <w:rPr>
                                <w:rFonts w:ascii="Times New Roman" w:eastAsia="Times New Roman" w:hAnsi="Times New Roman"/>
                                <w:sz w:val="28"/>
                                <w:szCs w:val="28"/>
                                <w:lang w:eastAsia="en-GB" w:bidi="ar-SA"/>
                              </w:rPr>
                            </w:pPr>
                            <w:r w:rsidRPr="00912062">
                              <w:rPr>
                                <w:rFonts w:ascii="Times New Roman" w:eastAsia="Times New Roman" w:hAnsi="Times New Roman"/>
                                <w:sz w:val="28"/>
                                <w:szCs w:val="28"/>
                                <w:lang w:eastAsia="en-GB" w:bidi="ar-SA"/>
                              </w:rPr>
                              <w:t>Spaces and Places</w:t>
                            </w:r>
                          </w:p>
                          <w:p w14:paraId="54A348E5" w14:textId="77777777" w:rsidR="00912062" w:rsidRPr="00912062" w:rsidRDefault="00912062" w:rsidP="00912062">
                            <w:pPr>
                              <w:numPr>
                                <w:ilvl w:val="0"/>
                                <w:numId w:val="7"/>
                              </w:numPr>
                              <w:ind w:left="1267"/>
                              <w:contextualSpacing/>
                              <w:rPr>
                                <w:rFonts w:ascii="Times New Roman" w:eastAsia="Times New Roman" w:hAnsi="Times New Roman"/>
                                <w:sz w:val="28"/>
                                <w:szCs w:val="28"/>
                                <w:lang w:eastAsia="en-GB" w:bidi="ar-SA"/>
                              </w:rPr>
                            </w:pPr>
                            <w:r w:rsidRPr="00912062">
                              <w:rPr>
                                <w:rFonts w:ascii="Times New Roman" w:eastAsia="Times New Roman" w:hAnsi="Times New Roman"/>
                                <w:sz w:val="28"/>
                                <w:szCs w:val="28"/>
                                <w:lang w:eastAsia="en-GB" w:bidi="ar-SA"/>
                              </w:rPr>
                              <w:t>Live, Work, Learn</w:t>
                            </w:r>
                          </w:p>
                          <w:p w14:paraId="17306D42" w14:textId="77777777" w:rsidR="00912062" w:rsidRPr="00912062" w:rsidRDefault="00912062" w:rsidP="00912062">
                            <w:pPr>
                              <w:numPr>
                                <w:ilvl w:val="0"/>
                                <w:numId w:val="7"/>
                              </w:numPr>
                              <w:ind w:left="1267"/>
                              <w:contextualSpacing/>
                              <w:rPr>
                                <w:rFonts w:ascii="Times New Roman" w:eastAsia="Times New Roman" w:hAnsi="Times New Roman"/>
                                <w:sz w:val="28"/>
                                <w:szCs w:val="28"/>
                                <w:lang w:eastAsia="en-GB" w:bidi="ar-SA"/>
                              </w:rPr>
                            </w:pPr>
                            <w:r w:rsidRPr="00912062">
                              <w:rPr>
                                <w:rFonts w:ascii="Times New Roman" w:eastAsia="Times New Roman" w:hAnsi="Times New Roman"/>
                                <w:sz w:val="28"/>
                                <w:szCs w:val="28"/>
                                <w:lang w:eastAsia="en-GB" w:bidi="ar-SA"/>
                              </w:rPr>
                              <w:t>Civic and Community Pride</w:t>
                            </w:r>
                          </w:p>
                          <w:p w14:paraId="21322CDB" w14:textId="77777777" w:rsidR="00912062" w:rsidRDefault="00912062" w:rsidP="009120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23D59A" id="Rectangle 9" o:spid="_x0000_s1028" style="position:absolute;left:0;text-align:left;margin-left:327pt;margin-top:6pt;width:402.75pt;height:117.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" fillcolor="#548dd4 [1951]" strokecolor="#0a121c [484]" strokeweight="2pt">
                <v:textbox>
                  <w:txbxContent>
                    <w:p w14:paraId="2C585AE2" w14:textId="77777777" w:rsidR="00912062" w:rsidRPr="00912062" w:rsidRDefault="00912062" w:rsidP="00912062">
                      <w:pPr>
                        <w:numPr>
                          <w:ilvl w:val="0"/>
                          <w:numId w:val="7"/>
                        </w:numPr>
                        <w:ind w:left="1267"/>
                        <w:contextualSpacing/>
                        <w:rPr>
                          <w:rFonts w:ascii="Times New Roman" w:eastAsia="Times New Roman" w:hAnsi="Times New Roman"/>
                          <w:sz w:val="28"/>
                          <w:szCs w:val="28"/>
                          <w:lang w:eastAsia="en-GB" w:bidi="ar-SA"/>
                        </w:rPr>
                      </w:pPr>
                      <w:r w:rsidRPr="00912062">
                        <w:rPr>
                          <w:rFonts w:ascii="Times New Roman" w:eastAsia="Times New Roman" w:hAnsi="Times New Roman"/>
                          <w:sz w:val="28"/>
                          <w:szCs w:val="28"/>
                          <w:lang w:eastAsia="en-GB" w:bidi="ar-SA"/>
                        </w:rPr>
                        <w:t>Spaces and Places</w:t>
                      </w:r>
                    </w:p>
                    <w:p w14:paraId="54A348E5" w14:textId="77777777" w:rsidR="00912062" w:rsidRPr="00912062" w:rsidRDefault="00912062" w:rsidP="00912062">
                      <w:pPr>
                        <w:numPr>
                          <w:ilvl w:val="0"/>
                          <w:numId w:val="7"/>
                        </w:numPr>
                        <w:ind w:left="1267"/>
                        <w:contextualSpacing/>
                        <w:rPr>
                          <w:rFonts w:ascii="Times New Roman" w:eastAsia="Times New Roman" w:hAnsi="Times New Roman"/>
                          <w:sz w:val="28"/>
                          <w:szCs w:val="28"/>
                          <w:lang w:eastAsia="en-GB" w:bidi="ar-SA"/>
                        </w:rPr>
                      </w:pPr>
                      <w:r w:rsidRPr="00912062">
                        <w:rPr>
                          <w:rFonts w:ascii="Times New Roman" w:eastAsia="Times New Roman" w:hAnsi="Times New Roman"/>
                          <w:sz w:val="28"/>
                          <w:szCs w:val="28"/>
                          <w:lang w:eastAsia="en-GB" w:bidi="ar-SA"/>
                        </w:rPr>
                        <w:t>Live, Work, Learn</w:t>
                      </w:r>
                    </w:p>
                    <w:p w14:paraId="17306D42" w14:textId="77777777" w:rsidR="00912062" w:rsidRPr="00912062" w:rsidRDefault="00912062" w:rsidP="00912062">
                      <w:pPr>
                        <w:numPr>
                          <w:ilvl w:val="0"/>
                          <w:numId w:val="7"/>
                        </w:numPr>
                        <w:ind w:left="1267"/>
                        <w:contextualSpacing/>
                        <w:rPr>
                          <w:rFonts w:ascii="Times New Roman" w:eastAsia="Times New Roman" w:hAnsi="Times New Roman"/>
                          <w:sz w:val="28"/>
                          <w:szCs w:val="28"/>
                          <w:lang w:eastAsia="en-GB" w:bidi="ar-SA"/>
                        </w:rPr>
                      </w:pPr>
                      <w:r w:rsidRPr="00912062">
                        <w:rPr>
                          <w:rFonts w:ascii="Times New Roman" w:eastAsia="Times New Roman" w:hAnsi="Times New Roman"/>
                          <w:sz w:val="28"/>
                          <w:szCs w:val="28"/>
                          <w:lang w:eastAsia="en-GB" w:bidi="ar-SA"/>
                        </w:rPr>
                        <w:t>Civic and Community Pride</w:t>
                      </w:r>
                    </w:p>
                    <w:p w14:paraId="21322CDB" w14:textId="77777777" w:rsidR="00912062" w:rsidRDefault="00912062" w:rsidP="00912062">
                      <w:pPr>
                        <w:jc w:val="center"/>
                      </w:pPr>
                    </w:p>
                  </w:txbxContent>
                </v:textbox>
              </v:rect>
            </w:pict>
          </mc:Fallback>
        </mc:AlternateContent>
      </w:r>
      <w:r>
        <w:rPr>
          <w:rFonts w:cs="Arial"/>
          <w:noProof/>
          <w:sz w:val="32"/>
          <w:szCs w:val="32"/>
          <w:lang w:eastAsia="en-GB" w:bidi="ar-SA"/>
        </w:rPr>
        <w:drawing>
          <wp:inline distT="0" distB="0" distL="0" distR="0" wp14:anchorId="598D5E40" wp14:editId="1D667898">
            <wp:extent cx="3572510" cy="1640205"/>
            <wp:effectExtent l="0" t="0" r="8890" b="0"/>
            <wp:docPr id="1383675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2510" cy="1640205"/>
                    </a:xfrm>
                    <a:prstGeom prst="rect">
                      <a:avLst/>
                    </a:prstGeom>
                    <a:noFill/>
                  </pic:spPr>
                </pic:pic>
              </a:graphicData>
            </a:graphic>
          </wp:inline>
        </w:drawing>
      </w:r>
    </w:p>
    <w:p w14:paraId="4344B61A" w14:textId="18CC0DF4" w:rsidR="00B873CC" w:rsidRDefault="00F72571" w:rsidP="00F42BCB">
      <w:pPr>
        <w:pStyle w:val="ListParagraph"/>
        <w:ind w:left="720"/>
        <w:rPr>
          <w:rFonts w:cs="Arial"/>
          <w:noProof/>
          <w:sz w:val="32"/>
          <w:szCs w:val="32"/>
          <w:lang w:eastAsia="en-GB" w:bidi="ar-SA"/>
        </w:rPr>
      </w:pPr>
      <w:r w:rsidRPr="00912062">
        <w:rPr>
          <w:rFonts w:cs="Arial"/>
          <w:noProof/>
          <w:color w:val="76E3FF"/>
          <w:sz w:val="32"/>
          <w:szCs w:val="32"/>
          <w:lang w:eastAsia="en-GB" w:bidi="ar-SA"/>
        </w:rPr>
        <mc:AlternateContent>
          <mc:Choice Requires="wps">
            <w:drawing>
              <wp:anchor distT="0" distB="0" distL="114300" distR="114300" simplePos="0" relativeHeight="251683840" behindDoc="0" locked="0" layoutInCell="1" allowOverlap="1" wp14:anchorId="4BE8B0A6" wp14:editId="4F8DB27F">
                <wp:simplePos x="0" y="0"/>
                <wp:positionH relativeFrom="column">
                  <wp:posOffset>4152900</wp:posOffset>
                </wp:positionH>
                <wp:positionV relativeFrom="paragraph">
                  <wp:posOffset>121920</wp:posOffset>
                </wp:positionV>
                <wp:extent cx="5114925" cy="1514475"/>
                <wp:effectExtent l="0" t="0" r="28575" b="28575"/>
                <wp:wrapNone/>
                <wp:docPr id="2097735491" name="Rectangle 10"/>
                <wp:cNvGraphicFramePr/>
                <a:graphic xmlns:a="http://schemas.openxmlformats.org/drawingml/2006/main">
                  <a:graphicData uri="http://schemas.microsoft.com/office/word/2010/wordprocessingShape">
                    <wps:wsp>
                      <wps:cNvSpPr/>
                      <wps:spPr>
                        <a:xfrm>
                          <a:off x="0" y="0"/>
                          <a:ext cx="5114925" cy="1514475"/>
                        </a:xfrm>
                        <a:prstGeom prst="rect">
                          <a:avLst/>
                        </a:prstGeom>
                        <a:solidFill>
                          <a:srgbClr val="49C9C6"/>
                        </a:solidFill>
                      </wps:spPr>
                      <wps:style>
                        <a:lnRef idx="2">
                          <a:schemeClr val="accent5">
                            <a:shade val="15000"/>
                          </a:schemeClr>
                        </a:lnRef>
                        <a:fillRef idx="1">
                          <a:schemeClr val="accent5"/>
                        </a:fillRef>
                        <a:effectRef idx="0">
                          <a:schemeClr val="accent5"/>
                        </a:effectRef>
                        <a:fontRef idx="minor">
                          <a:schemeClr val="lt1"/>
                        </a:fontRef>
                      </wps:style>
                      <wps:txbx>
                        <w:txbxContent>
                          <w:p w14:paraId="0A05939F" w14:textId="77777777" w:rsidR="00912062" w:rsidRPr="00912062" w:rsidRDefault="00912062" w:rsidP="00912062">
                            <w:pPr>
                              <w:numPr>
                                <w:ilvl w:val="0"/>
                                <w:numId w:val="8"/>
                              </w:numPr>
                              <w:ind w:left="1267"/>
                              <w:contextualSpacing/>
                              <w:rPr>
                                <w:rFonts w:ascii="Times New Roman" w:eastAsia="Times New Roman" w:hAnsi="Times New Roman"/>
                                <w:b/>
                                <w:bCs/>
                                <w:szCs w:val="24"/>
                                <w:lang w:eastAsia="en-GB" w:bidi="ar-SA"/>
                              </w:rPr>
                            </w:pPr>
                            <w:r w:rsidRPr="00912062">
                              <w:rPr>
                                <w:rFonts w:ascii="Times New Roman" w:eastAsia="Times New Roman" w:hAnsi="Times New Roman"/>
                                <w:b/>
                                <w:bCs/>
                                <w:szCs w:val="24"/>
                                <w:lang w:eastAsia="en-GB" w:bidi="ar-SA"/>
                              </w:rPr>
                              <w:t>The Promise:  Our commitment to Keeping the Promise</w:t>
                            </w:r>
                          </w:p>
                          <w:p w14:paraId="12FCFA4E" w14:textId="77777777" w:rsidR="00912062" w:rsidRPr="00912062" w:rsidRDefault="00912062" w:rsidP="00912062">
                            <w:pPr>
                              <w:numPr>
                                <w:ilvl w:val="0"/>
                                <w:numId w:val="8"/>
                              </w:numPr>
                              <w:ind w:left="1267"/>
                              <w:contextualSpacing/>
                              <w:rPr>
                                <w:rFonts w:ascii="Times New Roman" w:eastAsia="Times New Roman" w:hAnsi="Times New Roman"/>
                                <w:b/>
                                <w:bCs/>
                                <w:szCs w:val="24"/>
                                <w:lang w:eastAsia="en-GB" w:bidi="ar-SA"/>
                              </w:rPr>
                            </w:pPr>
                            <w:r w:rsidRPr="00912062">
                              <w:rPr>
                                <w:rFonts w:ascii="Times New Roman" w:eastAsia="Times New Roman" w:hAnsi="Times New Roman"/>
                                <w:b/>
                                <w:bCs/>
                                <w:szCs w:val="24"/>
                                <w:lang w:eastAsia="en-GB" w:bidi="ar-SA"/>
                              </w:rPr>
                              <w:t>Family:  Promoting whole family wellbeing</w:t>
                            </w:r>
                          </w:p>
                          <w:p w14:paraId="0E1B3704" w14:textId="77777777" w:rsidR="00912062" w:rsidRPr="00912062" w:rsidRDefault="00912062" w:rsidP="00912062">
                            <w:pPr>
                              <w:numPr>
                                <w:ilvl w:val="0"/>
                                <w:numId w:val="8"/>
                              </w:numPr>
                              <w:ind w:left="1267"/>
                              <w:contextualSpacing/>
                              <w:rPr>
                                <w:rFonts w:ascii="Times New Roman" w:eastAsia="Times New Roman" w:hAnsi="Times New Roman"/>
                                <w:b/>
                                <w:bCs/>
                                <w:szCs w:val="24"/>
                                <w:lang w:eastAsia="en-GB" w:bidi="ar-SA"/>
                              </w:rPr>
                            </w:pPr>
                            <w:r w:rsidRPr="00912062">
                              <w:rPr>
                                <w:rFonts w:ascii="Times New Roman" w:eastAsia="Times New Roman" w:hAnsi="Times New Roman"/>
                                <w:b/>
                                <w:bCs/>
                                <w:szCs w:val="24"/>
                                <w:lang w:eastAsia="en-GB" w:bidi="ar-SA"/>
                              </w:rPr>
                              <w:t>Included:  Early help for children with diagnosed or undiagnosed additional support needs</w:t>
                            </w:r>
                          </w:p>
                          <w:p w14:paraId="451A3C2A" w14:textId="77777777" w:rsidR="00912062" w:rsidRPr="00912062" w:rsidRDefault="00912062" w:rsidP="00912062">
                            <w:pPr>
                              <w:numPr>
                                <w:ilvl w:val="0"/>
                                <w:numId w:val="8"/>
                              </w:numPr>
                              <w:ind w:left="1267"/>
                              <w:contextualSpacing/>
                              <w:rPr>
                                <w:rFonts w:ascii="Times New Roman" w:eastAsia="Times New Roman" w:hAnsi="Times New Roman"/>
                                <w:b/>
                                <w:bCs/>
                                <w:szCs w:val="24"/>
                                <w:lang w:eastAsia="en-GB" w:bidi="ar-SA"/>
                              </w:rPr>
                            </w:pPr>
                            <w:r w:rsidRPr="00912062">
                              <w:rPr>
                                <w:rFonts w:ascii="Times New Roman" w:eastAsia="Times New Roman" w:hAnsi="Times New Roman"/>
                                <w:b/>
                                <w:bCs/>
                                <w:szCs w:val="24"/>
                                <w:lang w:eastAsia="en-GB" w:bidi="ar-SA"/>
                              </w:rPr>
                              <w:t>Healthy:  Improving physical and mental health for children and young people</w:t>
                            </w:r>
                          </w:p>
                          <w:p w14:paraId="1A82FB71" w14:textId="77777777" w:rsidR="00912062" w:rsidRPr="00912062" w:rsidRDefault="00912062" w:rsidP="00912062">
                            <w:pPr>
                              <w:numPr>
                                <w:ilvl w:val="0"/>
                                <w:numId w:val="8"/>
                              </w:numPr>
                              <w:ind w:left="1267"/>
                              <w:contextualSpacing/>
                              <w:rPr>
                                <w:rFonts w:ascii="Times New Roman" w:eastAsia="Times New Roman" w:hAnsi="Times New Roman"/>
                                <w:b/>
                                <w:bCs/>
                                <w:szCs w:val="24"/>
                                <w:lang w:eastAsia="en-GB" w:bidi="ar-SA"/>
                              </w:rPr>
                            </w:pPr>
                            <w:r w:rsidRPr="00912062">
                              <w:rPr>
                                <w:rFonts w:ascii="Times New Roman" w:eastAsia="Times New Roman" w:hAnsi="Times New Roman"/>
                                <w:b/>
                                <w:bCs/>
                                <w:szCs w:val="24"/>
                                <w:lang w:eastAsia="en-GB" w:bidi="ar-SA"/>
                              </w:rPr>
                              <w:t>Voice:  Involving children and young people in local decision making</w:t>
                            </w:r>
                          </w:p>
                          <w:p w14:paraId="2DF4CBE9" w14:textId="77777777" w:rsidR="00912062" w:rsidRPr="00912062" w:rsidRDefault="00912062" w:rsidP="00912062">
                            <w:pPr>
                              <w:numPr>
                                <w:ilvl w:val="0"/>
                                <w:numId w:val="8"/>
                              </w:numPr>
                              <w:ind w:left="1267"/>
                              <w:contextualSpacing/>
                              <w:rPr>
                                <w:rFonts w:ascii="Times New Roman" w:eastAsia="Times New Roman" w:hAnsi="Times New Roman"/>
                                <w:b/>
                                <w:bCs/>
                                <w:szCs w:val="24"/>
                                <w:lang w:eastAsia="en-GB" w:bidi="ar-SA"/>
                              </w:rPr>
                            </w:pPr>
                            <w:r w:rsidRPr="00912062">
                              <w:rPr>
                                <w:rFonts w:ascii="Times New Roman" w:eastAsia="Times New Roman" w:hAnsi="Times New Roman"/>
                                <w:b/>
                                <w:bCs/>
                                <w:szCs w:val="24"/>
                                <w:lang w:eastAsia="en-GB" w:bidi="ar-SA"/>
                              </w:rPr>
                              <w:t>People:  Collaborative learning and reflection opportunities for the workforce</w:t>
                            </w:r>
                          </w:p>
                          <w:p w14:paraId="5991F5C0" w14:textId="77777777" w:rsidR="00912062" w:rsidRDefault="00912062" w:rsidP="009120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8B0A6" id="Rectangle 10" o:spid="_x0000_s1029" style="position:absolute;left:0;text-align:left;margin-left:327pt;margin-top:9.6pt;width:402.75pt;height:11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" fillcolor="#49c9c6" strokecolor="#091a1e [488]" strokeweight="2pt">
                <v:textbox>
                  <w:txbxContent>
                    <w:p w14:paraId="0A05939F" w14:textId="77777777" w:rsidR="00912062" w:rsidRPr="00912062" w:rsidRDefault="00912062" w:rsidP="00912062">
                      <w:pPr>
                        <w:numPr>
                          <w:ilvl w:val="0"/>
                          <w:numId w:val="8"/>
                        </w:numPr>
                        <w:ind w:left="1267"/>
                        <w:contextualSpacing/>
                        <w:rPr>
                          <w:rFonts w:ascii="Times New Roman" w:eastAsia="Times New Roman" w:hAnsi="Times New Roman"/>
                          <w:b/>
                          <w:bCs/>
                          <w:szCs w:val="24"/>
                          <w:lang w:eastAsia="en-GB" w:bidi="ar-SA"/>
                        </w:rPr>
                      </w:pPr>
                      <w:r w:rsidRPr="00912062">
                        <w:rPr>
                          <w:rFonts w:ascii="Times New Roman" w:eastAsia="Times New Roman" w:hAnsi="Times New Roman"/>
                          <w:b/>
                          <w:bCs/>
                          <w:szCs w:val="24"/>
                          <w:lang w:eastAsia="en-GB" w:bidi="ar-SA"/>
                        </w:rPr>
                        <w:t>The Promise:  Our commitment to Keeping the Promise</w:t>
                      </w:r>
                    </w:p>
                    <w:p w14:paraId="12FCFA4E" w14:textId="77777777" w:rsidR="00912062" w:rsidRPr="00912062" w:rsidRDefault="00912062" w:rsidP="00912062">
                      <w:pPr>
                        <w:numPr>
                          <w:ilvl w:val="0"/>
                          <w:numId w:val="8"/>
                        </w:numPr>
                        <w:ind w:left="1267"/>
                        <w:contextualSpacing/>
                        <w:rPr>
                          <w:rFonts w:ascii="Times New Roman" w:eastAsia="Times New Roman" w:hAnsi="Times New Roman"/>
                          <w:b/>
                          <w:bCs/>
                          <w:szCs w:val="24"/>
                          <w:lang w:eastAsia="en-GB" w:bidi="ar-SA"/>
                        </w:rPr>
                      </w:pPr>
                      <w:r w:rsidRPr="00912062">
                        <w:rPr>
                          <w:rFonts w:ascii="Times New Roman" w:eastAsia="Times New Roman" w:hAnsi="Times New Roman"/>
                          <w:b/>
                          <w:bCs/>
                          <w:szCs w:val="24"/>
                          <w:lang w:eastAsia="en-GB" w:bidi="ar-SA"/>
                        </w:rPr>
                        <w:t>Family:  Promoting whole family wellbeing</w:t>
                      </w:r>
                    </w:p>
                    <w:p w14:paraId="0E1B3704" w14:textId="77777777" w:rsidR="00912062" w:rsidRPr="00912062" w:rsidRDefault="00912062" w:rsidP="00912062">
                      <w:pPr>
                        <w:numPr>
                          <w:ilvl w:val="0"/>
                          <w:numId w:val="8"/>
                        </w:numPr>
                        <w:ind w:left="1267"/>
                        <w:contextualSpacing/>
                        <w:rPr>
                          <w:rFonts w:ascii="Times New Roman" w:eastAsia="Times New Roman" w:hAnsi="Times New Roman"/>
                          <w:b/>
                          <w:bCs/>
                          <w:szCs w:val="24"/>
                          <w:lang w:eastAsia="en-GB" w:bidi="ar-SA"/>
                        </w:rPr>
                      </w:pPr>
                      <w:r w:rsidRPr="00912062">
                        <w:rPr>
                          <w:rFonts w:ascii="Times New Roman" w:eastAsia="Times New Roman" w:hAnsi="Times New Roman"/>
                          <w:b/>
                          <w:bCs/>
                          <w:szCs w:val="24"/>
                          <w:lang w:eastAsia="en-GB" w:bidi="ar-SA"/>
                        </w:rPr>
                        <w:t>Included:  Early help for children with diagnosed or undiagnosed additional support needs</w:t>
                      </w:r>
                    </w:p>
                    <w:p w14:paraId="451A3C2A" w14:textId="77777777" w:rsidR="00912062" w:rsidRPr="00912062" w:rsidRDefault="00912062" w:rsidP="00912062">
                      <w:pPr>
                        <w:numPr>
                          <w:ilvl w:val="0"/>
                          <w:numId w:val="8"/>
                        </w:numPr>
                        <w:ind w:left="1267"/>
                        <w:contextualSpacing/>
                        <w:rPr>
                          <w:rFonts w:ascii="Times New Roman" w:eastAsia="Times New Roman" w:hAnsi="Times New Roman"/>
                          <w:b/>
                          <w:bCs/>
                          <w:szCs w:val="24"/>
                          <w:lang w:eastAsia="en-GB" w:bidi="ar-SA"/>
                        </w:rPr>
                      </w:pPr>
                      <w:r w:rsidRPr="00912062">
                        <w:rPr>
                          <w:rFonts w:ascii="Times New Roman" w:eastAsia="Times New Roman" w:hAnsi="Times New Roman"/>
                          <w:b/>
                          <w:bCs/>
                          <w:szCs w:val="24"/>
                          <w:lang w:eastAsia="en-GB" w:bidi="ar-SA"/>
                        </w:rPr>
                        <w:t>Healthy:  Improving physical and mental health for children and young people</w:t>
                      </w:r>
                    </w:p>
                    <w:p w14:paraId="1A82FB71" w14:textId="77777777" w:rsidR="00912062" w:rsidRPr="00912062" w:rsidRDefault="00912062" w:rsidP="00912062">
                      <w:pPr>
                        <w:numPr>
                          <w:ilvl w:val="0"/>
                          <w:numId w:val="8"/>
                        </w:numPr>
                        <w:ind w:left="1267"/>
                        <w:contextualSpacing/>
                        <w:rPr>
                          <w:rFonts w:ascii="Times New Roman" w:eastAsia="Times New Roman" w:hAnsi="Times New Roman"/>
                          <w:b/>
                          <w:bCs/>
                          <w:szCs w:val="24"/>
                          <w:lang w:eastAsia="en-GB" w:bidi="ar-SA"/>
                        </w:rPr>
                      </w:pPr>
                      <w:r w:rsidRPr="00912062">
                        <w:rPr>
                          <w:rFonts w:ascii="Times New Roman" w:eastAsia="Times New Roman" w:hAnsi="Times New Roman"/>
                          <w:b/>
                          <w:bCs/>
                          <w:szCs w:val="24"/>
                          <w:lang w:eastAsia="en-GB" w:bidi="ar-SA"/>
                        </w:rPr>
                        <w:t>Voice:  Involving children and young people in local decision making</w:t>
                      </w:r>
                    </w:p>
                    <w:p w14:paraId="2DF4CBE9" w14:textId="77777777" w:rsidR="00912062" w:rsidRPr="00912062" w:rsidRDefault="00912062" w:rsidP="00912062">
                      <w:pPr>
                        <w:numPr>
                          <w:ilvl w:val="0"/>
                          <w:numId w:val="8"/>
                        </w:numPr>
                        <w:ind w:left="1267"/>
                        <w:contextualSpacing/>
                        <w:rPr>
                          <w:rFonts w:ascii="Times New Roman" w:eastAsia="Times New Roman" w:hAnsi="Times New Roman"/>
                          <w:b/>
                          <w:bCs/>
                          <w:szCs w:val="24"/>
                          <w:lang w:eastAsia="en-GB" w:bidi="ar-SA"/>
                        </w:rPr>
                      </w:pPr>
                      <w:r w:rsidRPr="00912062">
                        <w:rPr>
                          <w:rFonts w:ascii="Times New Roman" w:eastAsia="Times New Roman" w:hAnsi="Times New Roman"/>
                          <w:b/>
                          <w:bCs/>
                          <w:szCs w:val="24"/>
                          <w:lang w:eastAsia="en-GB" w:bidi="ar-SA"/>
                        </w:rPr>
                        <w:t>People:  Collaborative learning and reflection opportunities for the workforce</w:t>
                      </w:r>
                    </w:p>
                    <w:p w14:paraId="5991F5C0" w14:textId="77777777" w:rsidR="00912062" w:rsidRDefault="00912062" w:rsidP="00912062">
                      <w:pPr>
                        <w:jc w:val="center"/>
                      </w:pPr>
                    </w:p>
                  </w:txbxContent>
                </v:textbox>
              </v:rect>
            </w:pict>
          </mc:Fallback>
        </mc:AlternateContent>
      </w:r>
      <w:r>
        <w:rPr>
          <w:rFonts w:cs="Arial"/>
          <w:noProof/>
          <w:sz w:val="32"/>
          <w:szCs w:val="32"/>
          <w:lang w:eastAsia="en-GB" w:bidi="ar-SA"/>
        </w:rPr>
        <w:drawing>
          <wp:inline distT="0" distB="0" distL="0" distR="0" wp14:anchorId="4FD53BB1" wp14:editId="3D30FB22">
            <wp:extent cx="3572510" cy="1640205"/>
            <wp:effectExtent l="0" t="0" r="8890" b="0"/>
            <wp:docPr id="14681278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2510" cy="1640205"/>
                    </a:xfrm>
                    <a:prstGeom prst="rect">
                      <a:avLst/>
                    </a:prstGeom>
                    <a:noFill/>
                  </pic:spPr>
                </pic:pic>
              </a:graphicData>
            </a:graphic>
          </wp:inline>
        </w:drawing>
      </w:r>
    </w:p>
    <w:p w14:paraId="7FF3B4A1" w14:textId="502DFD0E" w:rsidR="00F72571" w:rsidRDefault="00F72571" w:rsidP="00F42BCB">
      <w:pPr>
        <w:pStyle w:val="ListParagraph"/>
        <w:ind w:left="720"/>
        <w:rPr>
          <w:rFonts w:cs="Arial"/>
          <w:noProof/>
          <w:sz w:val="32"/>
          <w:szCs w:val="32"/>
          <w:lang w:eastAsia="en-GB" w:bidi="ar-SA"/>
        </w:rPr>
      </w:pPr>
      <w:r w:rsidRPr="00F72571">
        <w:rPr>
          <w:rFonts w:cs="Arial"/>
          <w:noProof/>
          <w:color w:val="329C62"/>
          <w:sz w:val="32"/>
          <w:szCs w:val="32"/>
          <w:lang w:eastAsia="en-GB" w:bidi="ar-SA"/>
        </w:rPr>
        <mc:AlternateContent>
          <mc:Choice Requires="wps">
            <w:drawing>
              <wp:anchor distT="0" distB="0" distL="114300" distR="114300" simplePos="0" relativeHeight="251684864" behindDoc="0" locked="0" layoutInCell="1" allowOverlap="1" wp14:anchorId="0F51E3F2" wp14:editId="32D4B803">
                <wp:simplePos x="0" y="0"/>
                <wp:positionH relativeFrom="column">
                  <wp:posOffset>4191000</wp:posOffset>
                </wp:positionH>
                <wp:positionV relativeFrom="paragraph">
                  <wp:posOffset>120015</wp:posOffset>
                </wp:positionV>
                <wp:extent cx="5076825" cy="1524000"/>
                <wp:effectExtent l="0" t="0" r="28575" b="19050"/>
                <wp:wrapNone/>
                <wp:docPr id="1677019526" name="Rectangle 12"/>
                <wp:cNvGraphicFramePr/>
                <a:graphic xmlns:a="http://schemas.openxmlformats.org/drawingml/2006/main">
                  <a:graphicData uri="http://schemas.microsoft.com/office/word/2010/wordprocessingShape">
                    <wps:wsp>
                      <wps:cNvSpPr/>
                      <wps:spPr>
                        <a:xfrm>
                          <a:off x="0" y="0"/>
                          <a:ext cx="5076825" cy="1524000"/>
                        </a:xfrm>
                        <a:prstGeom prst="rect">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BB4782" w14:textId="77777777" w:rsidR="00912062" w:rsidRPr="00912062" w:rsidRDefault="00912062" w:rsidP="00912062">
                            <w:pPr>
                              <w:numPr>
                                <w:ilvl w:val="0"/>
                                <w:numId w:val="9"/>
                              </w:numPr>
                              <w:ind w:left="1267"/>
                              <w:contextualSpacing/>
                              <w:rPr>
                                <w:rFonts w:ascii="Times New Roman" w:eastAsia="Times New Roman" w:hAnsi="Times New Roman"/>
                                <w:sz w:val="28"/>
                                <w:szCs w:val="28"/>
                                <w:lang w:eastAsia="en-GB" w:bidi="ar-SA"/>
                              </w:rPr>
                            </w:pPr>
                            <w:r w:rsidRPr="00912062">
                              <w:rPr>
                                <w:rFonts w:ascii="Times New Roman" w:eastAsia="Times New Roman" w:hAnsi="Times New Roman"/>
                                <w:sz w:val="28"/>
                                <w:szCs w:val="28"/>
                                <w:lang w:eastAsia="en-GB" w:bidi="ar-SA"/>
                              </w:rPr>
                              <w:t>Engaged and Included</w:t>
                            </w:r>
                          </w:p>
                          <w:p w14:paraId="75B31B7E" w14:textId="77777777" w:rsidR="00912062" w:rsidRPr="00912062" w:rsidRDefault="00912062" w:rsidP="00912062">
                            <w:pPr>
                              <w:numPr>
                                <w:ilvl w:val="0"/>
                                <w:numId w:val="9"/>
                              </w:numPr>
                              <w:ind w:left="1267"/>
                              <w:contextualSpacing/>
                              <w:rPr>
                                <w:rFonts w:ascii="Times New Roman" w:eastAsia="Times New Roman" w:hAnsi="Times New Roman"/>
                                <w:sz w:val="28"/>
                                <w:szCs w:val="28"/>
                                <w:lang w:eastAsia="en-GB" w:bidi="ar-SA"/>
                              </w:rPr>
                            </w:pPr>
                            <w:r w:rsidRPr="00912062">
                              <w:rPr>
                                <w:rFonts w:ascii="Times New Roman" w:eastAsia="Times New Roman" w:hAnsi="Times New Roman"/>
                                <w:sz w:val="28"/>
                                <w:szCs w:val="28"/>
                                <w:lang w:eastAsia="en-GB" w:bidi="ar-SA"/>
                              </w:rPr>
                              <w:t>Outstanding learning, teaching and assessment</w:t>
                            </w:r>
                          </w:p>
                          <w:p w14:paraId="7332A5BC" w14:textId="77777777" w:rsidR="00912062" w:rsidRPr="00912062" w:rsidRDefault="00912062" w:rsidP="00912062">
                            <w:pPr>
                              <w:numPr>
                                <w:ilvl w:val="0"/>
                                <w:numId w:val="9"/>
                              </w:numPr>
                              <w:ind w:left="1267"/>
                              <w:contextualSpacing/>
                              <w:rPr>
                                <w:rFonts w:ascii="Times New Roman" w:eastAsia="Times New Roman" w:hAnsi="Times New Roman"/>
                                <w:sz w:val="28"/>
                                <w:szCs w:val="28"/>
                                <w:lang w:eastAsia="en-GB" w:bidi="ar-SA"/>
                              </w:rPr>
                            </w:pPr>
                            <w:r w:rsidRPr="00912062">
                              <w:rPr>
                                <w:rFonts w:ascii="Times New Roman" w:eastAsia="Times New Roman" w:hAnsi="Times New Roman"/>
                                <w:sz w:val="28"/>
                                <w:szCs w:val="28"/>
                                <w:lang w:eastAsia="en-GB" w:bidi="ar-SA"/>
                              </w:rPr>
                              <w:t>Developing our curriculum</w:t>
                            </w:r>
                          </w:p>
                          <w:p w14:paraId="790D0BF6" w14:textId="77777777" w:rsidR="00912062" w:rsidRPr="00912062" w:rsidRDefault="00912062" w:rsidP="00912062">
                            <w:pPr>
                              <w:numPr>
                                <w:ilvl w:val="0"/>
                                <w:numId w:val="9"/>
                              </w:numPr>
                              <w:ind w:left="1267"/>
                              <w:contextualSpacing/>
                              <w:rPr>
                                <w:rFonts w:ascii="Times New Roman" w:eastAsia="Times New Roman" w:hAnsi="Times New Roman"/>
                                <w:sz w:val="28"/>
                                <w:szCs w:val="28"/>
                                <w:lang w:eastAsia="en-GB" w:bidi="ar-SA"/>
                              </w:rPr>
                            </w:pPr>
                            <w:proofErr w:type="spellStart"/>
                            <w:r w:rsidRPr="00912062">
                              <w:rPr>
                                <w:rFonts w:ascii="Times New Roman" w:eastAsia="Times New Roman" w:hAnsi="Times New Roman"/>
                                <w:sz w:val="28"/>
                                <w:szCs w:val="28"/>
                                <w:lang w:eastAsia="en-GB" w:bidi="ar-SA"/>
                              </w:rPr>
                              <w:t>Self Improving</w:t>
                            </w:r>
                            <w:proofErr w:type="spellEnd"/>
                            <w:r w:rsidRPr="00912062">
                              <w:rPr>
                                <w:rFonts w:ascii="Times New Roman" w:eastAsia="Times New Roman" w:hAnsi="Times New Roman"/>
                                <w:sz w:val="28"/>
                                <w:szCs w:val="28"/>
                                <w:lang w:eastAsia="en-GB" w:bidi="ar-SA"/>
                              </w:rPr>
                              <w:t xml:space="preserve"> Service</w:t>
                            </w:r>
                          </w:p>
                          <w:p w14:paraId="70F38F0C" w14:textId="77777777" w:rsidR="00912062" w:rsidRDefault="00912062" w:rsidP="009120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1E3F2" id="Rectangle 12" o:spid="_x0000_s1030" style="position:absolute;left:0;text-align:left;margin-left:330pt;margin-top:9.45pt;width:399.75pt;height:12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" fillcolor="#00b050" strokecolor="#0a121c [484]" strokeweight="2pt">
                <v:textbox>
                  <w:txbxContent>
                    <w:p w14:paraId="52BB4782" w14:textId="77777777" w:rsidR="00912062" w:rsidRPr="00912062" w:rsidRDefault="00912062" w:rsidP="00912062">
                      <w:pPr>
                        <w:numPr>
                          <w:ilvl w:val="0"/>
                          <w:numId w:val="9"/>
                        </w:numPr>
                        <w:ind w:left="1267"/>
                        <w:contextualSpacing/>
                        <w:rPr>
                          <w:rFonts w:ascii="Times New Roman" w:eastAsia="Times New Roman" w:hAnsi="Times New Roman"/>
                          <w:sz w:val="28"/>
                          <w:szCs w:val="28"/>
                          <w:lang w:eastAsia="en-GB" w:bidi="ar-SA"/>
                        </w:rPr>
                      </w:pPr>
                      <w:r w:rsidRPr="00912062">
                        <w:rPr>
                          <w:rFonts w:ascii="Times New Roman" w:eastAsia="Times New Roman" w:hAnsi="Times New Roman"/>
                          <w:sz w:val="28"/>
                          <w:szCs w:val="28"/>
                          <w:lang w:eastAsia="en-GB" w:bidi="ar-SA"/>
                        </w:rPr>
                        <w:t>Engaged and Included</w:t>
                      </w:r>
                    </w:p>
                    <w:p w14:paraId="75B31B7E" w14:textId="77777777" w:rsidR="00912062" w:rsidRPr="00912062" w:rsidRDefault="00912062" w:rsidP="00912062">
                      <w:pPr>
                        <w:numPr>
                          <w:ilvl w:val="0"/>
                          <w:numId w:val="9"/>
                        </w:numPr>
                        <w:ind w:left="1267"/>
                        <w:contextualSpacing/>
                        <w:rPr>
                          <w:rFonts w:ascii="Times New Roman" w:eastAsia="Times New Roman" w:hAnsi="Times New Roman"/>
                          <w:sz w:val="28"/>
                          <w:szCs w:val="28"/>
                          <w:lang w:eastAsia="en-GB" w:bidi="ar-SA"/>
                        </w:rPr>
                      </w:pPr>
                      <w:r w:rsidRPr="00912062">
                        <w:rPr>
                          <w:rFonts w:ascii="Times New Roman" w:eastAsia="Times New Roman" w:hAnsi="Times New Roman"/>
                          <w:sz w:val="28"/>
                          <w:szCs w:val="28"/>
                          <w:lang w:eastAsia="en-GB" w:bidi="ar-SA"/>
                        </w:rPr>
                        <w:t>Outstanding learning, teaching and assessment</w:t>
                      </w:r>
                    </w:p>
                    <w:p w14:paraId="7332A5BC" w14:textId="77777777" w:rsidR="00912062" w:rsidRPr="00912062" w:rsidRDefault="00912062" w:rsidP="00912062">
                      <w:pPr>
                        <w:numPr>
                          <w:ilvl w:val="0"/>
                          <w:numId w:val="9"/>
                        </w:numPr>
                        <w:ind w:left="1267"/>
                        <w:contextualSpacing/>
                        <w:rPr>
                          <w:rFonts w:ascii="Times New Roman" w:eastAsia="Times New Roman" w:hAnsi="Times New Roman"/>
                          <w:sz w:val="28"/>
                          <w:szCs w:val="28"/>
                          <w:lang w:eastAsia="en-GB" w:bidi="ar-SA"/>
                        </w:rPr>
                      </w:pPr>
                      <w:r w:rsidRPr="00912062">
                        <w:rPr>
                          <w:rFonts w:ascii="Times New Roman" w:eastAsia="Times New Roman" w:hAnsi="Times New Roman"/>
                          <w:sz w:val="28"/>
                          <w:szCs w:val="28"/>
                          <w:lang w:eastAsia="en-GB" w:bidi="ar-SA"/>
                        </w:rPr>
                        <w:t>Developing our curriculum</w:t>
                      </w:r>
                    </w:p>
                    <w:p w14:paraId="790D0BF6" w14:textId="77777777" w:rsidR="00912062" w:rsidRPr="00912062" w:rsidRDefault="00912062" w:rsidP="00912062">
                      <w:pPr>
                        <w:numPr>
                          <w:ilvl w:val="0"/>
                          <w:numId w:val="9"/>
                        </w:numPr>
                        <w:ind w:left="1267"/>
                        <w:contextualSpacing/>
                        <w:rPr>
                          <w:rFonts w:ascii="Times New Roman" w:eastAsia="Times New Roman" w:hAnsi="Times New Roman"/>
                          <w:sz w:val="28"/>
                          <w:szCs w:val="28"/>
                          <w:lang w:eastAsia="en-GB" w:bidi="ar-SA"/>
                        </w:rPr>
                      </w:pPr>
                      <w:proofErr w:type="spellStart"/>
                      <w:r w:rsidRPr="00912062">
                        <w:rPr>
                          <w:rFonts w:ascii="Times New Roman" w:eastAsia="Times New Roman" w:hAnsi="Times New Roman"/>
                          <w:sz w:val="28"/>
                          <w:szCs w:val="28"/>
                          <w:lang w:eastAsia="en-GB" w:bidi="ar-SA"/>
                        </w:rPr>
                        <w:t>Self Improving</w:t>
                      </w:r>
                      <w:proofErr w:type="spellEnd"/>
                      <w:r w:rsidRPr="00912062">
                        <w:rPr>
                          <w:rFonts w:ascii="Times New Roman" w:eastAsia="Times New Roman" w:hAnsi="Times New Roman"/>
                          <w:sz w:val="28"/>
                          <w:szCs w:val="28"/>
                          <w:lang w:eastAsia="en-GB" w:bidi="ar-SA"/>
                        </w:rPr>
                        <w:t xml:space="preserve"> Service</w:t>
                      </w:r>
                    </w:p>
                    <w:p w14:paraId="70F38F0C" w14:textId="77777777" w:rsidR="00912062" w:rsidRDefault="00912062" w:rsidP="00912062">
                      <w:pPr>
                        <w:jc w:val="center"/>
                      </w:pPr>
                    </w:p>
                  </w:txbxContent>
                </v:textbox>
              </v:rect>
            </w:pict>
          </mc:Fallback>
        </mc:AlternateContent>
      </w:r>
      <w:r>
        <w:rPr>
          <w:rFonts w:cs="Arial"/>
          <w:noProof/>
          <w:sz w:val="32"/>
          <w:szCs w:val="32"/>
          <w:lang w:eastAsia="en-GB" w:bidi="ar-SA"/>
        </w:rPr>
        <w:drawing>
          <wp:inline distT="0" distB="0" distL="0" distR="0" wp14:anchorId="564C1539" wp14:editId="26B40920">
            <wp:extent cx="3572510" cy="1640205"/>
            <wp:effectExtent l="0" t="0" r="8890" b="0"/>
            <wp:docPr id="12026226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2510" cy="1640205"/>
                    </a:xfrm>
                    <a:prstGeom prst="rect">
                      <a:avLst/>
                    </a:prstGeom>
                    <a:noFill/>
                  </pic:spPr>
                </pic:pic>
              </a:graphicData>
            </a:graphic>
          </wp:inline>
        </w:drawing>
      </w:r>
    </w:p>
    <w:p w14:paraId="79A1EF37" w14:textId="4C6F2C1D" w:rsidR="00F72571" w:rsidRDefault="00F72571" w:rsidP="00F42BCB">
      <w:pPr>
        <w:pStyle w:val="ListParagraph"/>
        <w:ind w:left="720"/>
        <w:rPr>
          <w:rFonts w:cs="Arial"/>
          <w:noProof/>
          <w:sz w:val="32"/>
          <w:szCs w:val="32"/>
          <w:lang w:eastAsia="en-GB" w:bidi="ar-SA"/>
        </w:rPr>
      </w:pPr>
      <w:r>
        <w:rPr>
          <w:rFonts w:cs="Arial"/>
          <w:noProof/>
          <w:sz w:val="32"/>
          <w:szCs w:val="32"/>
          <w:lang w:eastAsia="en-GB" w:bidi="ar-SA"/>
        </w:rPr>
        <mc:AlternateContent>
          <mc:Choice Requires="wps">
            <w:drawing>
              <wp:anchor distT="0" distB="0" distL="114300" distR="114300" simplePos="0" relativeHeight="251685888" behindDoc="0" locked="0" layoutInCell="1" allowOverlap="1" wp14:anchorId="5FFC2036" wp14:editId="3A4DD6E6">
                <wp:simplePos x="0" y="0"/>
                <wp:positionH relativeFrom="column">
                  <wp:posOffset>4191000</wp:posOffset>
                </wp:positionH>
                <wp:positionV relativeFrom="paragraph">
                  <wp:posOffset>108585</wp:posOffset>
                </wp:positionV>
                <wp:extent cx="5124450" cy="1535430"/>
                <wp:effectExtent l="0" t="0" r="19050" b="26670"/>
                <wp:wrapNone/>
                <wp:docPr id="1136729819" name="Rectangle 13"/>
                <wp:cNvGraphicFramePr/>
                <a:graphic xmlns:a="http://schemas.openxmlformats.org/drawingml/2006/main">
                  <a:graphicData uri="http://schemas.microsoft.com/office/word/2010/wordprocessingShape">
                    <wps:wsp>
                      <wps:cNvSpPr/>
                      <wps:spPr>
                        <a:xfrm>
                          <a:off x="0" y="0"/>
                          <a:ext cx="5124450" cy="1535430"/>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534ECE50" w14:textId="77777777" w:rsidR="00912062" w:rsidRPr="00912062" w:rsidRDefault="00912062" w:rsidP="00912062">
                            <w:pPr>
                              <w:numPr>
                                <w:ilvl w:val="0"/>
                                <w:numId w:val="10"/>
                              </w:numPr>
                              <w:ind w:left="1267"/>
                              <w:contextualSpacing/>
                              <w:rPr>
                                <w:rFonts w:ascii="Times New Roman" w:eastAsia="Times New Roman" w:hAnsi="Times New Roman"/>
                                <w:szCs w:val="24"/>
                                <w:lang w:eastAsia="en-GB" w:bidi="ar-SA"/>
                              </w:rPr>
                            </w:pPr>
                            <w:r w:rsidRPr="00912062">
                              <w:rPr>
                                <w:rFonts w:ascii="Times New Roman" w:eastAsia="Times New Roman" w:hAnsi="Times New Roman"/>
                                <w:szCs w:val="24"/>
                                <w:lang w:eastAsia="en-GB" w:bidi="ar-SA"/>
                              </w:rPr>
                              <w:t>Placing the human rights of every child and young person at the centre of education</w:t>
                            </w:r>
                          </w:p>
                          <w:p w14:paraId="114DA231" w14:textId="77777777" w:rsidR="00912062" w:rsidRPr="00912062" w:rsidRDefault="00912062" w:rsidP="00912062">
                            <w:pPr>
                              <w:numPr>
                                <w:ilvl w:val="0"/>
                                <w:numId w:val="10"/>
                              </w:numPr>
                              <w:ind w:left="1267"/>
                              <w:contextualSpacing/>
                              <w:rPr>
                                <w:rFonts w:ascii="Times New Roman" w:eastAsia="Times New Roman" w:hAnsi="Times New Roman"/>
                                <w:szCs w:val="24"/>
                                <w:lang w:eastAsia="en-GB" w:bidi="ar-SA"/>
                              </w:rPr>
                            </w:pPr>
                            <w:r w:rsidRPr="00912062">
                              <w:rPr>
                                <w:rFonts w:ascii="Times New Roman" w:eastAsia="Times New Roman" w:hAnsi="Times New Roman"/>
                                <w:szCs w:val="24"/>
                                <w:lang w:eastAsia="en-GB" w:bidi="ar-SA"/>
                              </w:rPr>
                              <w:t>Improvement in children and young people's health and wellbeing</w:t>
                            </w:r>
                          </w:p>
                          <w:p w14:paraId="6A53DE15" w14:textId="77777777" w:rsidR="00912062" w:rsidRPr="00912062" w:rsidRDefault="00912062" w:rsidP="00912062">
                            <w:pPr>
                              <w:numPr>
                                <w:ilvl w:val="0"/>
                                <w:numId w:val="10"/>
                              </w:numPr>
                              <w:ind w:left="1267"/>
                              <w:contextualSpacing/>
                              <w:rPr>
                                <w:rFonts w:ascii="Times New Roman" w:eastAsia="Times New Roman" w:hAnsi="Times New Roman"/>
                                <w:szCs w:val="24"/>
                                <w:lang w:eastAsia="en-GB" w:bidi="ar-SA"/>
                              </w:rPr>
                            </w:pPr>
                            <w:r w:rsidRPr="00912062">
                              <w:rPr>
                                <w:rFonts w:ascii="Times New Roman" w:eastAsia="Times New Roman" w:hAnsi="Times New Roman"/>
                                <w:szCs w:val="24"/>
                                <w:lang w:eastAsia="en-GB" w:bidi="ar-SA"/>
                              </w:rPr>
                              <w:t>Closing the attainment gap between the most and least disadvantaged children and young people</w:t>
                            </w:r>
                          </w:p>
                          <w:p w14:paraId="2E7BB2E2" w14:textId="77777777" w:rsidR="00912062" w:rsidRPr="00912062" w:rsidRDefault="00912062" w:rsidP="00912062">
                            <w:pPr>
                              <w:numPr>
                                <w:ilvl w:val="0"/>
                                <w:numId w:val="10"/>
                              </w:numPr>
                              <w:ind w:left="1267"/>
                              <w:contextualSpacing/>
                              <w:rPr>
                                <w:rFonts w:ascii="Times New Roman" w:eastAsia="Times New Roman" w:hAnsi="Times New Roman"/>
                                <w:szCs w:val="24"/>
                                <w:lang w:eastAsia="en-GB" w:bidi="ar-SA"/>
                              </w:rPr>
                            </w:pPr>
                            <w:r w:rsidRPr="00912062">
                              <w:rPr>
                                <w:rFonts w:ascii="Times New Roman" w:eastAsia="Times New Roman" w:hAnsi="Times New Roman"/>
                                <w:szCs w:val="24"/>
                                <w:lang w:eastAsia="en-GB" w:bidi="ar-SA"/>
                              </w:rPr>
                              <w:t>Improvement in employability skills and sustained positive school leaver destinations for all young people</w:t>
                            </w:r>
                          </w:p>
                          <w:p w14:paraId="5A8A471D" w14:textId="77777777" w:rsidR="00912062" w:rsidRPr="00912062" w:rsidRDefault="00912062" w:rsidP="00912062">
                            <w:pPr>
                              <w:numPr>
                                <w:ilvl w:val="0"/>
                                <w:numId w:val="10"/>
                              </w:numPr>
                              <w:ind w:left="1267"/>
                              <w:contextualSpacing/>
                              <w:rPr>
                                <w:rFonts w:ascii="Times New Roman" w:eastAsia="Times New Roman" w:hAnsi="Times New Roman"/>
                                <w:szCs w:val="24"/>
                                <w:lang w:eastAsia="en-GB" w:bidi="ar-SA"/>
                              </w:rPr>
                            </w:pPr>
                            <w:r w:rsidRPr="00912062">
                              <w:rPr>
                                <w:rFonts w:ascii="Times New Roman" w:eastAsia="Times New Roman" w:hAnsi="Times New Roman"/>
                                <w:szCs w:val="24"/>
                                <w:lang w:eastAsia="en-GB" w:bidi="ar-SA"/>
                              </w:rPr>
                              <w:t>Improvement in attainment, particularly in literacy and numeracy</w:t>
                            </w:r>
                          </w:p>
                          <w:p w14:paraId="5D26CF7A" w14:textId="77777777" w:rsidR="00912062" w:rsidRDefault="00912062" w:rsidP="009120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C2036" id="Rectangle 13" o:spid="_x0000_s1031" style="position:absolute;left:0;text-align:left;margin-left:330pt;margin-top:8.55pt;width:403.5pt;height:120.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" fillcolor="#9bbb59 [3206]" strokecolor="#171d0c [486]" strokeweight="2pt">
                <v:textbox>
                  <w:txbxContent>
                    <w:p w14:paraId="534ECE50" w14:textId="77777777" w:rsidR="00912062" w:rsidRPr="00912062" w:rsidRDefault="00912062" w:rsidP="00912062">
                      <w:pPr>
                        <w:numPr>
                          <w:ilvl w:val="0"/>
                          <w:numId w:val="10"/>
                        </w:numPr>
                        <w:ind w:left="1267"/>
                        <w:contextualSpacing/>
                        <w:rPr>
                          <w:rFonts w:ascii="Times New Roman" w:eastAsia="Times New Roman" w:hAnsi="Times New Roman"/>
                          <w:szCs w:val="24"/>
                          <w:lang w:eastAsia="en-GB" w:bidi="ar-SA"/>
                        </w:rPr>
                      </w:pPr>
                      <w:r w:rsidRPr="00912062">
                        <w:rPr>
                          <w:rFonts w:ascii="Times New Roman" w:eastAsia="Times New Roman" w:hAnsi="Times New Roman"/>
                          <w:szCs w:val="24"/>
                          <w:lang w:eastAsia="en-GB" w:bidi="ar-SA"/>
                        </w:rPr>
                        <w:t>Placing the human rights of every child and young person at the centre of education</w:t>
                      </w:r>
                    </w:p>
                    <w:p w14:paraId="114DA231" w14:textId="77777777" w:rsidR="00912062" w:rsidRPr="00912062" w:rsidRDefault="00912062" w:rsidP="00912062">
                      <w:pPr>
                        <w:numPr>
                          <w:ilvl w:val="0"/>
                          <w:numId w:val="10"/>
                        </w:numPr>
                        <w:ind w:left="1267"/>
                        <w:contextualSpacing/>
                        <w:rPr>
                          <w:rFonts w:ascii="Times New Roman" w:eastAsia="Times New Roman" w:hAnsi="Times New Roman"/>
                          <w:szCs w:val="24"/>
                          <w:lang w:eastAsia="en-GB" w:bidi="ar-SA"/>
                        </w:rPr>
                      </w:pPr>
                      <w:r w:rsidRPr="00912062">
                        <w:rPr>
                          <w:rFonts w:ascii="Times New Roman" w:eastAsia="Times New Roman" w:hAnsi="Times New Roman"/>
                          <w:szCs w:val="24"/>
                          <w:lang w:eastAsia="en-GB" w:bidi="ar-SA"/>
                        </w:rPr>
                        <w:t>Improvement in children and young people's health and wellbeing</w:t>
                      </w:r>
                    </w:p>
                    <w:p w14:paraId="6A53DE15" w14:textId="77777777" w:rsidR="00912062" w:rsidRPr="00912062" w:rsidRDefault="00912062" w:rsidP="00912062">
                      <w:pPr>
                        <w:numPr>
                          <w:ilvl w:val="0"/>
                          <w:numId w:val="10"/>
                        </w:numPr>
                        <w:ind w:left="1267"/>
                        <w:contextualSpacing/>
                        <w:rPr>
                          <w:rFonts w:ascii="Times New Roman" w:eastAsia="Times New Roman" w:hAnsi="Times New Roman"/>
                          <w:szCs w:val="24"/>
                          <w:lang w:eastAsia="en-GB" w:bidi="ar-SA"/>
                        </w:rPr>
                      </w:pPr>
                      <w:r w:rsidRPr="00912062">
                        <w:rPr>
                          <w:rFonts w:ascii="Times New Roman" w:eastAsia="Times New Roman" w:hAnsi="Times New Roman"/>
                          <w:szCs w:val="24"/>
                          <w:lang w:eastAsia="en-GB" w:bidi="ar-SA"/>
                        </w:rPr>
                        <w:t>Closing the attainment gap between the most and least disadvantaged children and young people</w:t>
                      </w:r>
                    </w:p>
                    <w:p w14:paraId="2E7BB2E2" w14:textId="77777777" w:rsidR="00912062" w:rsidRPr="00912062" w:rsidRDefault="00912062" w:rsidP="00912062">
                      <w:pPr>
                        <w:numPr>
                          <w:ilvl w:val="0"/>
                          <w:numId w:val="10"/>
                        </w:numPr>
                        <w:ind w:left="1267"/>
                        <w:contextualSpacing/>
                        <w:rPr>
                          <w:rFonts w:ascii="Times New Roman" w:eastAsia="Times New Roman" w:hAnsi="Times New Roman"/>
                          <w:szCs w:val="24"/>
                          <w:lang w:eastAsia="en-GB" w:bidi="ar-SA"/>
                        </w:rPr>
                      </w:pPr>
                      <w:r w:rsidRPr="00912062">
                        <w:rPr>
                          <w:rFonts w:ascii="Times New Roman" w:eastAsia="Times New Roman" w:hAnsi="Times New Roman"/>
                          <w:szCs w:val="24"/>
                          <w:lang w:eastAsia="en-GB" w:bidi="ar-SA"/>
                        </w:rPr>
                        <w:t>Improvement in employability skills and sustained positive school leaver destinations for all young people</w:t>
                      </w:r>
                    </w:p>
                    <w:p w14:paraId="5A8A471D" w14:textId="77777777" w:rsidR="00912062" w:rsidRPr="00912062" w:rsidRDefault="00912062" w:rsidP="00912062">
                      <w:pPr>
                        <w:numPr>
                          <w:ilvl w:val="0"/>
                          <w:numId w:val="10"/>
                        </w:numPr>
                        <w:ind w:left="1267"/>
                        <w:contextualSpacing/>
                        <w:rPr>
                          <w:rFonts w:ascii="Times New Roman" w:eastAsia="Times New Roman" w:hAnsi="Times New Roman"/>
                          <w:szCs w:val="24"/>
                          <w:lang w:eastAsia="en-GB" w:bidi="ar-SA"/>
                        </w:rPr>
                      </w:pPr>
                      <w:r w:rsidRPr="00912062">
                        <w:rPr>
                          <w:rFonts w:ascii="Times New Roman" w:eastAsia="Times New Roman" w:hAnsi="Times New Roman"/>
                          <w:szCs w:val="24"/>
                          <w:lang w:eastAsia="en-GB" w:bidi="ar-SA"/>
                        </w:rPr>
                        <w:t>Improvement in attainment, particularly in literacy and numeracy</w:t>
                      </w:r>
                    </w:p>
                    <w:p w14:paraId="5D26CF7A" w14:textId="77777777" w:rsidR="00912062" w:rsidRDefault="00912062" w:rsidP="00912062">
                      <w:pPr>
                        <w:jc w:val="center"/>
                      </w:pPr>
                    </w:p>
                  </w:txbxContent>
                </v:textbox>
              </v:rect>
            </w:pict>
          </mc:Fallback>
        </mc:AlternateContent>
      </w:r>
      <w:r>
        <w:rPr>
          <w:rFonts w:cs="Arial"/>
          <w:noProof/>
          <w:sz w:val="32"/>
          <w:szCs w:val="32"/>
          <w:lang w:eastAsia="en-GB" w:bidi="ar-SA"/>
        </w:rPr>
        <w:drawing>
          <wp:inline distT="0" distB="0" distL="0" distR="0" wp14:anchorId="2DA1288A" wp14:editId="533DE2F9">
            <wp:extent cx="3572510" cy="1640205"/>
            <wp:effectExtent l="0" t="0" r="8890" b="0"/>
            <wp:docPr id="1670405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2510" cy="1640205"/>
                    </a:xfrm>
                    <a:prstGeom prst="rect">
                      <a:avLst/>
                    </a:prstGeom>
                    <a:noFill/>
                  </pic:spPr>
                </pic:pic>
              </a:graphicData>
            </a:graphic>
          </wp:inline>
        </w:drawing>
      </w:r>
    </w:p>
    <w:p w14:paraId="0F07823E" w14:textId="2E1C3707" w:rsidR="00B873CC" w:rsidRDefault="00B873CC" w:rsidP="00F42BCB">
      <w:pPr>
        <w:pStyle w:val="ListParagraph"/>
        <w:ind w:left="720"/>
        <w:rPr>
          <w:rFonts w:cs="Arial"/>
          <w:noProof/>
          <w:sz w:val="32"/>
          <w:szCs w:val="32"/>
          <w:lang w:eastAsia="en-GB" w:bidi="ar-SA"/>
        </w:rPr>
      </w:pPr>
    </w:p>
    <w:tbl>
      <w:tblPr>
        <w:tblStyle w:val="TableGrid"/>
        <w:tblW w:w="0" w:type="auto"/>
        <w:tblLook w:val="04A0" w:firstRow="1" w:lastRow="0" w:firstColumn="1" w:lastColumn="0" w:noHBand="0" w:noVBand="1"/>
      </w:tblPr>
      <w:tblGrid>
        <w:gridCol w:w="14548"/>
      </w:tblGrid>
      <w:tr w:rsidR="00B873CC" w14:paraId="09ABE2B2" w14:textId="77777777" w:rsidTr="00556215">
        <w:tc>
          <w:tcPr>
            <w:tcW w:w="14548" w:type="dxa"/>
          </w:tcPr>
          <w:p w14:paraId="770804C5" w14:textId="6D778D5F" w:rsidR="00B873CC" w:rsidRPr="005D5EBB" w:rsidRDefault="00B873CC" w:rsidP="00556215">
            <w:pPr>
              <w:tabs>
                <w:tab w:val="left" w:pos="5700"/>
              </w:tabs>
              <w:jc w:val="center"/>
              <w:rPr>
                <w:rFonts w:cs="Arial"/>
                <w:b/>
                <w:sz w:val="28"/>
                <w:szCs w:val="28"/>
              </w:rPr>
            </w:pPr>
            <w:r>
              <w:rPr>
                <w:rFonts w:cs="Arial"/>
                <w:b/>
                <w:sz w:val="28"/>
                <w:szCs w:val="28"/>
              </w:rPr>
              <w:t xml:space="preserve">What is our capacity for continuous </w:t>
            </w:r>
            <w:proofErr w:type="gramStart"/>
            <w:r>
              <w:rPr>
                <w:rFonts w:cs="Arial"/>
                <w:b/>
                <w:sz w:val="28"/>
                <w:szCs w:val="28"/>
              </w:rPr>
              <w:t>Improvement  202</w:t>
            </w:r>
            <w:r w:rsidR="008D4BF3">
              <w:rPr>
                <w:rFonts w:cs="Arial"/>
                <w:b/>
                <w:sz w:val="28"/>
                <w:szCs w:val="28"/>
              </w:rPr>
              <w:t>3</w:t>
            </w:r>
            <w:proofErr w:type="gramEnd"/>
            <w:r>
              <w:rPr>
                <w:rFonts w:cs="Arial"/>
                <w:b/>
                <w:sz w:val="28"/>
                <w:szCs w:val="28"/>
              </w:rPr>
              <w:t>-2</w:t>
            </w:r>
            <w:r w:rsidR="008D4BF3">
              <w:rPr>
                <w:rFonts w:cs="Arial"/>
                <w:b/>
                <w:sz w:val="28"/>
                <w:szCs w:val="28"/>
              </w:rPr>
              <w:t>4</w:t>
            </w:r>
          </w:p>
        </w:tc>
      </w:tr>
      <w:tr w:rsidR="00B873CC" w:rsidRPr="00A477B3" w14:paraId="6B889318" w14:textId="77777777" w:rsidTr="003614B5">
        <w:trPr>
          <w:trHeight w:val="2261"/>
        </w:trPr>
        <w:tc>
          <w:tcPr>
            <w:tcW w:w="14548" w:type="dxa"/>
          </w:tcPr>
          <w:p w14:paraId="1150DD2A" w14:textId="77777777" w:rsidR="00017A0D" w:rsidRPr="00017A0D" w:rsidRDefault="00017A0D" w:rsidP="00017A0D">
            <w:pPr>
              <w:tabs>
                <w:tab w:val="left" w:pos="5700"/>
              </w:tabs>
              <w:rPr>
                <w:rFonts w:ascii="Times New Roman" w:eastAsia="Times New Roman" w:hAnsi="Times New Roman"/>
                <w:sz w:val="21"/>
                <w:szCs w:val="21"/>
                <w:lang w:bidi="ar-SA"/>
              </w:rPr>
            </w:pPr>
            <w:r w:rsidRPr="00017A0D">
              <w:rPr>
                <w:rFonts w:ascii="Times New Roman" w:hAnsi="Times New Roman"/>
                <w:sz w:val="21"/>
                <w:szCs w:val="21"/>
              </w:rPr>
              <w:t xml:space="preserve">As our staffing levels continue to settle, we begin to consider the quality of our provision, our strengths and areas to improve. </w:t>
            </w:r>
            <w:r w:rsidRPr="00017A0D">
              <w:rPr>
                <w:rFonts w:ascii="Times New Roman" w:eastAsia="Times New Roman" w:hAnsi="Times New Roman"/>
                <w:sz w:val="21"/>
                <w:szCs w:val="21"/>
                <w:lang w:bidi="ar-SA"/>
              </w:rPr>
              <w:t xml:space="preserve">We are strongly committed to continuous improvement in driving the nursery forward and developing staff practice and skills to improve outcomes for children. </w:t>
            </w:r>
          </w:p>
          <w:p w14:paraId="66415944" w14:textId="77777777" w:rsidR="00017A0D" w:rsidRPr="00017A0D" w:rsidRDefault="00017A0D" w:rsidP="00017A0D">
            <w:pPr>
              <w:tabs>
                <w:tab w:val="left" w:pos="5700"/>
              </w:tabs>
              <w:rPr>
                <w:rFonts w:ascii="Times New Roman" w:eastAsia="Times New Roman" w:hAnsi="Times New Roman"/>
                <w:sz w:val="21"/>
                <w:szCs w:val="21"/>
                <w:lang w:bidi="ar-SA"/>
              </w:rPr>
            </w:pPr>
          </w:p>
          <w:p w14:paraId="740A6AB4" w14:textId="77777777" w:rsidR="00017A0D" w:rsidRPr="00017A0D" w:rsidRDefault="00017A0D" w:rsidP="00017A0D">
            <w:pPr>
              <w:tabs>
                <w:tab w:val="left" w:pos="5700"/>
              </w:tabs>
              <w:rPr>
                <w:rFonts w:ascii="Times New Roman" w:eastAsia="Times New Roman" w:hAnsi="Times New Roman"/>
                <w:sz w:val="21"/>
                <w:szCs w:val="21"/>
                <w:lang w:bidi="ar-SA"/>
              </w:rPr>
            </w:pPr>
            <w:r w:rsidRPr="00017A0D">
              <w:rPr>
                <w:rFonts w:ascii="Times New Roman" w:hAnsi="Times New Roman"/>
                <w:sz w:val="21"/>
                <w:szCs w:val="21"/>
              </w:rPr>
              <w:t xml:space="preserve">We </w:t>
            </w:r>
            <w:r w:rsidRPr="00017A0D">
              <w:rPr>
                <w:rFonts w:ascii="Times New Roman" w:eastAsia="Times New Roman" w:hAnsi="Times New Roman"/>
                <w:sz w:val="21"/>
                <w:szCs w:val="21"/>
                <w:lang w:bidi="ar-SA"/>
              </w:rPr>
              <w:t>will use information from a variety of sources to ensure that decisions about improvements are based on robust evidence. To support this, we will continue to work with staff, families, other professionals and our partners in the local authority and community to ‘get it right’ for every child. This will enable us to identify key strengths within our nursery and areas of improvement.</w:t>
            </w:r>
          </w:p>
          <w:p w14:paraId="4EAC75E6" w14:textId="77777777" w:rsidR="00017A0D" w:rsidRPr="00017A0D" w:rsidRDefault="00017A0D" w:rsidP="00017A0D">
            <w:pPr>
              <w:tabs>
                <w:tab w:val="left" w:pos="5700"/>
              </w:tabs>
              <w:rPr>
                <w:rFonts w:ascii="Times New Roman" w:eastAsia="Times New Roman" w:hAnsi="Times New Roman"/>
                <w:sz w:val="21"/>
                <w:szCs w:val="21"/>
                <w:lang w:bidi="ar-SA"/>
              </w:rPr>
            </w:pPr>
          </w:p>
          <w:p w14:paraId="4933D1CB" w14:textId="77777777" w:rsidR="00017A0D" w:rsidRPr="00017A0D" w:rsidRDefault="00017A0D" w:rsidP="00017A0D">
            <w:pPr>
              <w:tabs>
                <w:tab w:val="left" w:pos="5700"/>
              </w:tabs>
              <w:rPr>
                <w:rFonts w:ascii="Comic Sans MS" w:eastAsia="Times New Roman" w:hAnsi="Comic Sans MS"/>
                <w:b/>
                <w:sz w:val="21"/>
                <w:szCs w:val="21"/>
                <w:lang w:bidi="ar-SA"/>
              </w:rPr>
            </w:pPr>
            <w:r w:rsidRPr="00017A0D">
              <w:rPr>
                <w:rFonts w:ascii="Times New Roman" w:eastAsia="Times New Roman" w:hAnsi="Times New Roman"/>
                <w:sz w:val="21"/>
                <w:szCs w:val="21"/>
                <w:lang w:bidi="ar-SA"/>
              </w:rPr>
              <w:t>Feedback from families, staff and children and direct observations of practice provide a triangulation of evidence to inform this report and have been used to develop the improvement cycle.</w:t>
            </w:r>
          </w:p>
          <w:p w14:paraId="22247426" w14:textId="3AD334EA" w:rsidR="003A5CDE" w:rsidRPr="00A477B3" w:rsidRDefault="003A5CDE" w:rsidP="00A477B3">
            <w:pPr>
              <w:tabs>
                <w:tab w:val="left" w:pos="5700"/>
              </w:tabs>
              <w:rPr>
                <w:rFonts w:cs="Arial"/>
                <w:szCs w:val="24"/>
              </w:rPr>
            </w:pPr>
          </w:p>
        </w:tc>
      </w:tr>
    </w:tbl>
    <w:p w14:paraId="0B77CB5B" w14:textId="0DC1244C" w:rsidR="00B873CC" w:rsidRPr="00A477B3" w:rsidRDefault="00B873CC" w:rsidP="00F42BCB">
      <w:pPr>
        <w:pStyle w:val="ListParagraph"/>
        <w:ind w:left="720"/>
        <w:rPr>
          <w:rFonts w:cs="Arial"/>
          <w:noProof/>
          <w:szCs w:val="24"/>
          <w:lang w:eastAsia="en-GB" w:bidi="ar-SA"/>
        </w:rPr>
      </w:pPr>
    </w:p>
    <w:p w14:paraId="570BDB5B" w14:textId="77777777" w:rsidR="00912062" w:rsidRPr="00A477B3" w:rsidRDefault="00912062" w:rsidP="00F42BCB">
      <w:pPr>
        <w:pStyle w:val="ListParagraph"/>
        <w:ind w:left="720"/>
        <w:rPr>
          <w:rFonts w:cs="Arial"/>
          <w:noProof/>
          <w:szCs w:val="24"/>
          <w:lang w:eastAsia="en-GB" w:bidi="ar-SA"/>
        </w:rPr>
      </w:pPr>
    </w:p>
    <w:p w14:paraId="7037AA4F" w14:textId="4A0E0807" w:rsidR="009F3359" w:rsidRPr="009B378E" w:rsidRDefault="009F3359" w:rsidP="009F3359">
      <w:pPr>
        <w:rPr>
          <w:rFonts w:cs="Arial"/>
          <w:b/>
          <w:szCs w:val="24"/>
        </w:rPr>
      </w:pPr>
      <w:r w:rsidRPr="009B378E">
        <w:rPr>
          <w:rFonts w:cs="Arial"/>
          <w:b/>
          <w:szCs w:val="24"/>
        </w:rPr>
        <w:t xml:space="preserve">Vision, values and aims </w:t>
      </w:r>
      <w:r w:rsidR="00ED568F">
        <w:rPr>
          <w:rFonts w:cs="Arial"/>
          <w:b/>
          <w:szCs w:val="24"/>
        </w:rPr>
        <w:t>reviewed</w:t>
      </w:r>
      <w:r w:rsidRPr="009B378E">
        <w:rPr>
          <w:rFonts w:cs="Arial"/>
          <w:b/>
          <w:szCs w:val="24"/>
        </w:rPr>
        <w:t xml:space="preserve"> in consultation with staff </w:t>
      </w:r>
    </w:p>
    <w:p w14:paraId="228D8EA3" w14:textId="77777777" w:rsidR="009F3359" w:rsidRPr="009B378E" w:rsidRDefault="009F3359" w:rsidP="009F3359">
      <w:pPr>
        <w:rPr>
          <w:rFonts w:cs="Arial"/>
          <w:b/>
          <w:szCs w:val="24"/>
          <w:u w:val="single"/>
        </w:rPr>
      </w:pPr>
    </w:p>
    <w:p w14:paraId="2BA5D975" w14:textId="71CD49A5" w:rsidR="009F3359" w:rsidRPr="009B378E" w:rsidRDefault="00017A0D" w:rsidP="009F3359">
      <w:pPr>
        <w:rPr>
          <w:rFonts w:cs="Arial"/>
          <w:b/>
          <w:szCs w:val="24"/>
          <w:u w:val="single"/>
        </w:rPr>
      </w:pPr>
      <w:r>
        <w:rPr>
          <w:rFonts w:cs="Arial"/>
          <w:b/>
          <w:szCs w:val="24"/>
          <w:u w:val="single"/>
        </w:rPr>
        <w:t xml:space="preserve">Current </w:t>
      </w:r>
      <w:r w:rsidR="009F3359" w:rsidRPr="009B378E">
        <w:rPr>
          <w:rFonts w:cs="Arial"/>
          <w:b/>
          <w:szCs w:val="24"/>
          <w:u w:val="single"/>
        </w:rPr>
        <w:t>Vision</w:t>
      </w:r>
    </w:p>
    <w:p w14:paraId="149439F8" w14:textId="77777777" w:rsidR="009F3359" w:rsidRPr="0042436F" w:rsidRDefault="009F3359" w:rsidP="009F3359">
      <w:pPr>
        <w:ind w:left="720"/>
        <w:rPr>
          <w:rFonts w:cs="Arial"/>
          <w:sz w:val="28"/>
          <w:szCs w:val="28"/>
        </w:rPr>
      </w:pPr>
    </w:p>
    <w:p w14:paraId="1580981E" w14:textId="77777777" w:rsidR="008B699D" w:rsidRDefault="00D63C3B" w:rsidP="009F3359">
      <w:pPr>
        <w:rPr>
          <w:rFonts w:cs="Arial"/>
          <w:sz w:val="22"/>
        </w:rPr>
      </w:pPr>
      <w:r>
        <w:rPr>
          <w:rFonts w:cs="Arial"/>
          <w:sz w:val="22"/>
        </w:rPr>
        <w:t>Our vision is to be</w:t>
      </w:r>
      <w:r w:rsidR="009F3359" w:rsidRPr="009B378E">
        <w:rPr>
          <w:rFonts w:cs="Arial"/>
          <w:sz w:val="22"/>
        </w:rPr>
        <w:t xml:space="preserve"> a positive influence upon every child’s life by encouraging them to become </w:t>
      </w:r>
      <w:r w:rsidR="008B699D">
        <w:rPr>
          <w:rFonts w:cs="Arial"/>
          <w:sz w:val="22"/>
        </w:rPr>
        <w:t xml:space="preserve">all they can be, to build life skills and thrive. We </w:t>
      </w:r>
      <w:r w:rsidR="009F3359" w:rsidRPr="009B378E">
        <w:rPr>
          <w:rFonts w:cs="Arial"/>
          <w:sz w:val="22"/>
        </w:rPr>
        <w:t xml:space="preserve">do this by </w:t>
      </w:r>
      <w:r w:rsidR="008B699D">
        <w:rPr>
          <w:rFonts w:cs="Arial"/>
          <w:sz w:val="22"/>
        </w:rPr>
        <w:t xml:space="preserve">ensuring a warm, welcoming and </w:t>
      </w:r>
      <w:r w:rsidR="009F3359" w:rsidRPr="009B378E">
        <w:rPr>
          <w:rFonts w:cs="Arial"/>
          <w:sz w:val="22"/>
        </w:rPr>
        <w:t xml:space="preserve">nurturing environment </w:t>
      </w:r>
      <w:r w:rsidR="008B699D">
        <w:rPr>
          <w:rFonts w:cs="Arial"/>
          <w:sz w:val="22"/>
        </w:rPr>
        <w:t xml:space="preserve">designed to foster </w:t>
      </w:r>
      <w:r w:rsidR="00CD6FEE">
        <w:rPr>
          <w:rFonts w:cs="Arial"/>
          <w:sz w:val="22"/>
        </w:rPr>
        <w:t>children</w:t>
      </w:r>
      <w:r w:rsidR="008B699D">
        <w:rPr>
          <w:rFonts w:cs="Arial"/>
          <w:sz w:val="22"/>
        </w:rPr>
        <w:t>’s natural curiosity and creativity.</w:t>
      </w:r>
    </w:p>
    <w:p w14:paraId="01587325" w14:textId="77777777" w:rsidR="008B699D" w:rsidRDefault="008B699D" w:rsidP="009F3359">
      <w:pPr>
        <w:rPr>
          <w:rFonts w:cs="Arial"/>
          <w:sz w:val="22"/>
        </w:rPr>
      </w:pPr>
    </w:p>
    <w:p w14:paraId="3946076B" w14:textId="0C6A6705" w:rsidR="00D63C3B" w:rsidRDefault="008B699D" w:rsidP="009F3359">
      <w:pPr>
        <w:rPr>
          <w:rFonts w:cs="Arial"/>
          <w:sz w:val="22"/>
        </w:rPr>
      </w:pPr>
      <w:r>
        <w:rPr>
          <w:rFonts w:cs="Arial"/>
          <w:sz w:val="22"/>
        </w:rPr>
        <w:t>Our belief is that, given the security of a safe, caring and loving play space, each child</w:t>
      </w:r>
      <w:r w:rsidR="005B4BAE">
        <w:rPr>
          <w:rFonts w:cs="Arial"/>
          <w:sz w:val="22"/>
        </w:rPr>
        <w:t>’s confidence</w:t>
      </w:r>
      <w:r>
        <w:rPr>
          <w:rFonts w:cs="Arial"/>
          <w:sz w:val="22"/>
        </w:rPr>
        <w:t xml:space="preserve"> will bloom, enabling them to discover </w:t>
      </w:r>
      <w:r w:rsidR="00B86195">
        <w:rPr>
          <w:rFonts w:cs="Arial"/>
          <w:sz w:val="22"/>
        </w:rPr>
        <w:t>their individuality</w:t>
      </w:r>
      <w:r>
        <w:rPr>
          <w:rFonts w:cs="Arial"/>
          <w:sz w:val="22"/>
        </w:rPr>
        <w:t xml:space="preserve"> and to develop skills at their own pace</w:t>
      </w:r>
      <w:r w:rsidR="005B4BAE">
        <w:rPr>
          <w:rFonts w:cs="Arial"/>
          <w:sz w:val="22"/>
        </w:rPr>
        <w:t xml:space="preserve"> in a culture of mutual</w:t>
      </w:r>
      <w:r w:rsidR="000C27F2">
        <w:rPr>
          <w:rFonts w:cs="Arial"/>
          <w:sz w:val="22"/>
        </w:rPr>
        <w:t xml:space="preserve"> </w:t>
      </w:r>
      <w:r w:rsidR="005B4BAE">
        <w:rPr>
          <w:rFonts w:cs="Arial"/>
          <w:sz w:val="22"/>
        </w:rPr>
        <w:t>respect</w:t>
      </w:r>
      <w:r w:rsidR="00F059BB">
        <w:rPr>
          <w:rFonts w:cs="Arial"/>
          <w:sz w:val="22"/>
        </w:rPr>
        <w:t xml:space="preserve"> and kindness.</w:t>
      </w:r>
      <w:r w:rsidR="005B4BAE" w:rsidRPr="005B4BAE">
        <w:rPr>
          <w:rFonts w:cs="Arial"/>
          <w:sz w:val="22"/>
        </w:rPr>
        <w:t xml:space="preserve"> </w:t>
      </w:r>
    </w:p>
    <w:p w14:paraId="4E975775" w14:textId="77777777" w:rsidR="00D63C3B" w:rsidRDefault="00D63C3B" w:rsidP="009F3359">
      <w:pPr>
        <w:rPr>
          <w:rFonts w:cs="Arial"/>
          <w:sz w:val="22"/>
        </w:rPr>
      </w:pPr>
    </w:p>
    <w:p w14:paraId="1F0302AA" w14:textId="77777777" w:rsidR="009F3359" w:rsidRPr="009B378E" w:rsidRDefault="00D63C3B" w:rsidP="009F3359">
      <w:pPr>
        <w:rPr>
          <w:rFonts w:cs="Arial"/>
          <w:sz w:val="22"/>
        </w:rPr>
      </w:pPr>
      <w:r>
        <w:rPr>
          <w:rFonts w:cs="Arial"/>
          <w:sz w:val="22"/>
        </w:rPr>
        <w:t>Our broad and varied learning experiences</w:t>
      </w:r>
      <w:r w:rsidR="000C27F2">
        <w:rPr>
          <w:rFonts w:cs="Arial"/>
          <w:sz w:val="22"/>
        </w:rPr>
        <w:t xml:space="preserve"> will </w:t>
      </w:r>
      <w:r w:rsidR="005B4BAE">
        <w:rPr>
          <w:rFonts w:cs="Arial"/>
          <w:sz w:val="22"/>
        </w:rPr>
        <w:t>offer children the freedom to explore and investigate through play</w:t>
      </w:r>
      <w:r w:rsidR="00F059BB">
        <w:rPr>
          <w:rFonts w:cs="Arial"/>
          <w:sz w:val="22"/>
        </w:rPr>
        <w:t xml:space="preserve">, to express </w:t>
      </w:r>
      <w:r w:rsidR="009F3359" w:rsidRPr="009B378E">
        <w:rPr>
          <w:rFonts w:cs="Arial"/>
          <w:sz w:val="22"/>
        </w:rPr>
        <w:t>ideas, be active, question thinking, problem solve, risk-assess</w:t>
      </w:r>
      <w:r w:rsidR="00F059BB">
        <w:rPr>
          <w:rFonts w:cs="Arial"/>
          <w:sz w:val="22"/>
        </w:rPr>
        <w:t xml:space="preserve"> </w:t>
      </w:r>
      <w:r w:rsidR="009F3359" w:rsidRPr="009B378E">
        <w:rPr>
          <w:rFonts w:cs="Arial"/>
          <w:sz w:val="22"/>
        </w:rPr>
        <w:t>and have a sense of pride in their achievements.</w:t>
      </w:r>
    </w:p>
    <w:p w14:paraId="518A0175" w14:textId="77777777" w:rsidR="009F3359" w:rsidRPr="009F3359" w:rsidRDefault="009F3359" w:rsidP="009F3359">
      <w:pPr>
        <w:rPr>
          <w:rFonts w:cs="Arial"/>
          <w:b/>
          <w:szCs w:val="24"/>
          <w:u w:val="single"/>
        </w:rPr>
      </w:pPr>
    </w:p>
    <w:p w14:paraId="3666CD35" w14:textId="438A16E1" w:rsidR="009F3359" w:rsidRPr="009B378E" w:rsidRDefault="009F3359" w:rsidP="009F3359">
      <w:pPr>
        <w:rPr>
          <w:rFonts w:cs="Arial"/>
          <w:b/>
          <w:szCs w:val="24"/>
          <w:u w:val="single"/>
        </w:rPr>
      </w:pPr>
      <w:r w:rsidRPr="009B378E">
        <w:rPr>
          <w:rFonts w:cs="Arial"/>
          <w:b/>
          <w:szCs w:val="24"/>
          <w:u w:val="single"/>
        </w:rPr>
        <w:t>Values</w:t>
      </w:r>
      <w:r w:rsidR="003E6384">
        <w:rPr>
          <w:rFonts w:cs="Arial"/>
          <w:b/>
          <w:szCs w:val="24"/>
          <w:u w:val="single"/>
        </w:rPr>
        <w:t xml:space="preserve"> - </w:t>
      </w:r>
      <w:r w:rsidR="003E6384" w:rsidRPr="00A3757B">
        <w:rPr>
          <w:sz w:val="22"/>
        </w:rPr>
        <w:t>These were reworded to make them meaningful and accessible for our children</w:t>
      </w:r>
      <w:r w:rsidR="00A3757B">
        <w:rPr>
          <w:sz w:val="22"/>
        </w:rPr>
        <w:t>, parents, staff</w:t>
      </w:r>
      <w:r w:rsidR="003E6384" w:rsidRPr="00A3757B">
        <w:rPr>
          <w:sz w:val="22"/>
        </w:rPr>
        <w:t xml:space="preserve"> and community</w:t>
      </w:r>
      <w:r w:rsidR="00A3757B">
        <w:rPr>
          <w:sz w:val="22"/>
        </w:rPr>
        <w:t xml:space="preserve"> to remember</w:t>
      </w:r>
    </w:p>
    <w:p w14:paraId="20DB2CB8" w14:textId="77777777" w:rsidR="009F3359" w:rsidRPr="0042436F" w:rsidRDefault="009F3359" w:rsidP="009F3359">
      <w:pPr>
        <w:rPr>
          <w:rFonts w:cs="Arial"/>
          <w:b/>
          <w:sz w:val="28"/>
          <w:szCs w:val="28"/>
          <w:u w:val="single"/>
        </w:rPr>
      </w:pPr>
    </w:p>
    <w:p w14:paraId="6F6E1CE4" w14:textId="7CD33D53" w:rsidR="00174B73" w:rsidRDefault="00DF1804" w:rsidP="009F3359">
      <w:pPr>
        <w:rPr>
          <w:rFonts w:eastAsia="Times New Roman" w:cs="Arial"/>
          <w:sz w:val="22"/>
          <w:lang w:bidi="ar-SA"/>
        </w:rPr>
      </w:pPr>
      <w:r>
        <w:rPr>
          <w:rFonts w:eastAsia="Times New Roman" w:cs="Arial"/>
          <w:b/>
          <w:bCs/>
          <w:noProof/>
          <w:sz w:val="22"/>
          <w:lang w:bidi="ar-SA"/>
        </w:rPr>
        <mc:AlternateContent>
          <mc:Choice Requires="wps">
            <w:drawing>
              <wp:anchor distT="0" distB="0" distL="114300" distR="114300" simplePos="0" relativeHeight="251680768" behindDoc="0" locked="0" layoutInCell="1" allowOverlap="1" wp14:anchorId="4EE48C8B" wp14:editId="666679B5">
                <wp:simplePos x="0" y="0"/>
                <wp:positionH relativeFrom="column">
                  <wp:posOffset>1525281</wp:posOffset>
                </wp:positionH>
                <wp:positionV relativeFrom="paragraph">
                  <wp:posOffset>5423</wp:posOffset>
                </wp:positionV>
                <wp:extent cx="7410450" cy="1597318"/>
                <wp:effectExtent l="0" t="0" r="19050" b="22225"/>
                <wp:wrapNone/>
                <wp:docPr id="7" name="Rectangle 7"/>
                <wp:cNvGraphicFramePr/>
                <a:graphic xmlns:a="http://schemas.openxmlformats.org/drawingml/2006/main">
                  <a:graphicData uri="http://schemas.microsoft.com/office/word/2010/wordprocessingShape">
                    <wps:wsp>
                      <wps:cNvSpPr/>
                      <wps:spPr>
                        <a:xfrm>
                          <a:off x="0" y="0"/>
                          <a:ext cx="7410450" cy="159731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1AE8C3" w14:textId="77777777" w:rsidR="00017A0D" w:rsidRPr="00017A0D" w:rsidRDefault="00017A0D" w:rsidP="00017A0D">
                            <w:pPr>
                              <w:jc w:val="center"/>
                              <w:rPr>
                                <w:rFonts w:cs="Arial"/>
                                <w:color w:val="000000" w:themeColor="text1"/>
                                <w:shd w:val="clear" w:color="auto" w:fill="FFFFFF"/>
                              </w:rPr>
                            </w:pPr>
                            <w:r w:rsidRPr="00017A0D">
                              <w:rPr>
                                <w:rFonts w:cs="Arial"/>
                                <w:color w:val="000000" w:themeColor="text1"/>
                                <w:shd w:val="clear" w:color="auto" w:fill="FFFFFF"/>
                              </w:rPr>
                              <w:t xml:space="preserve">As part of our improvement for 2024-25, we have begun a consultation on our vision, values and aims to state clearly what we stand for – this will include input from all involved in the life of the nursery. A shared vision which promotes children’s rights, fairness, and equality of opportunity.  Our focus will be on developing the uniqueness of every child by providing a loving, caring ethos where children are valued and listened to. </w:t>
                            </w:r>
                          </w:p>
                          <w:p w14:paraId="5046338F" w14:textId="6D6055E2" w:rsidR="000B5F77" w:rsidRPr="0029416B" w:rsidRDefault="00017A0D" w:rsidP="00017A0D">
                            <w:pPr>
                              <w:jc w:val="center"/>
                              <w:rPr>
                                <w:rFonts w:cs="Arial"/>
                                <w:color w:val="000000" w:themeColor="text1"/>
                                <w:sz w:val="22"/>
                              </w:rPr>
                            </w:pPr>
                            <w:r w:rsidRPr="00017A0D">
                              <w:rPr>
                                <w:rFonts w:cs="Arial"/>
                                <w:color w:val="000000" w:themeColor="text1"/>
                                <w:shd w:val="clear" w:color="auto" w:fill="FFFFFF"/>
                              </w:rPr>
                              <w:t>We will ensure it continues to be ambitious and in line with local and national priorities. In addition to supporting children to be confident, healthy and happy, we aspire to put our values into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48C8B" id="Rectangle 7" o:spid="_x0000_s1032" style="position:absolute;margin-left:120.1pt;margin-top:.45pt;width:583.5pt;height:12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" fillcolor="white [3212]" strokecolor="#243f60 [1604]" strokeweight="2pt">
                <v:textbox>
                  <w:txbxContent>
                    <w:p w14:paraId="521AE8C3" w14:textId="77777777" w:rsidR="00017A0D" w:rsidRPr="00017A0D" w:rsidRDefault="00017A0D" w:rsidP="00017A0D">
                      <w:pPr>
                        <w:jc w:val="center"/>
                        <w:rPr>
                          <w:rFonts w:cs="Arial"/>
                          <w:color w:val="000000" w:themeColor="text1"/>
                          <w:shd w:val="clear" w:color="auto" w:fill="FFFFFF"/>
                        </w:rPr>
                      </w:pPr>
                      <w:r w:rsidRPr="00017A0D">
                        <w:rPr>
                          <w:rFonts w:cs="Arial"/>
                          <w:color w:val="000000" w:themeColor="text1"/>
                          <w:shd w:val="clear" w:color="auto" w:fill="FFFFFF"/>
                        </w:rPr>
                        <w:t xml:space="preserve">As part of our improvement for 2024-25, we have begun a consultation on our vision, values and aims to state clearly what we stand for – this will include input from all involved in the life of the nursery. A shared vision which promotes children’s rights, fairness, and equality of opportunity.  Our focus will be on developing the uniqueness of every child by providing a loving, caring ethos where children are valued and listened to. </w:t>
                      </w:r>
                    </w:p>
                    <w:p w14:paraId="5046338F" w14:textId="6D6055E2" w:rsidR="000B5F77" w:rsidRPr="0029416B" w:rsidRDefault="00017A0D" w:rsidP="00017A0D">
                      <w:pPr>
                        <w:jc w:val="center"/>
                        <w:rPr>
                          <w:rFonts w:cs="Arial"/>
                          <w:color w:val="000000" w:themeColor="text1"/>
                          <w:sz w:val="22"/>
                        </w:rPr>
                      </w:pPr>
                      <w:r w:rsidRPr="00017A0D">
                        <w:rPr>
                          <w:rFonts w:cs="Arial"/>
                          <w:color w:val="000000" w:themeColor="text1"/>
                          <w:shd w:val="clear" w:color="auto" w:fill="FFFFFF"/>
                        </w:rPr>
                        <w:t>We will ensure it continues to be ambitious and in line with local and national priorities. In addition to supporting children to be confident, healthy and happy, we aspire to put our values into practice.</w:t>
                      </w:r>
                    </w:p>
                  </w:txbxContent>
                </v:textbox>
              </v:rect>
            </w:pict>
          </mc:Fallback>
        </mc:AlternateContent>
      </w:r>
      <w:r w:rsidR="00174B73" w:rsidRPr="00174B73">
        <w:rPr>
          <w:rFonts w:eastAsia="Times New Roman" w:cs="Arial"/>
          <w:b/>
          <w:bCs/>
          <w:sz w:val="22"/>
          <w:lang w:bidi="ar-SA"/>
        </w:rPr>
        <w:t>R</w:t>
      </w:r>
      <w:r w:rsidR="00174B73">
        <w:rPr>
          <w:rFonts w:eastAsia="Times New Roman" w:cs="Arial"/>
          <w:sz w:val="22"/>
          <w:lang w:bidi="ar-SA"/>
        </w:rPr>
        <w:t xml:space="preserve"> – respect</w:t>
      </w:r>
    </w:p>
    <w:p w14:paraId="134F46BE" w14:textId="4718E5BC" w:rsidR="009F3359" w:rsidRPr="009B378E" w:rsidRDefault="004720C2" w:rsidP="009F3359">
      <w:pPr>
        <w:rPr>
          <w:rFonts w:eastAsia="Times New Roman" w:cs="Arial"/>
          <w:sz w:val="22"/>
          <w:lang w:bidi="ar-SA"/>
        </w:rPr>
      </w:pPr>
      <w:r>
        <w:rPr>
          <w:rFonts w:eastAsia="Times New Roman" w:cs="Arial"/>
          <w:b/>
          <w:bCs/>
          <w:sz w:val="22"/>
          <w:lang w:bidi="ar-SA"/>
        </w:rPr>
        <w:t xml:space="preserve"> </w:t>
      </w:r>
      <w:proofErr w:type="gramStart"/>
      <w:r w:rsidR="009F3359" w:rsidRPr="00174B73">
        <w:rPr>
          <w:rFonts w:eastAsia="Times New Roman" w:cs="Arial"/>
          <w:b/>
          <w:bCs/>
          <w:sz w:val="22"/>
          <w:lang w:bidi="ar-SA"/>
        </w:rPr>
        <w:t>I</w:t>
      </w:r>
      <w:r w:rsidR="00174B73">
        <w:rPr>
          <w:rFonts w:eastAsia="Times New Roman" w:cs="Arial"/>
          <w:sz w:val="22"/>
          <w:lang w:bidi="ar-SA"/>
        </w:rPr>
        <w:t xml:space="preserve"> </w:t>
      </w:r>
      <w:r>
        <w:rPr>
          <w:rFonts w:eastAsia="Times New Roman" w:cs="Arial"/>
          <w:sz w:val="22"/>
          <w:lang w:bidi="ar-SA"/>
        </w:rPr>
        <w:t xml:space="preserve"> </w:t>
      </w:r>
      <w:r w:rsidR="00174B73">
        <w:rPr>
          <w:rFonts w:eastAsia="Times New Roman" w:cs="Arial"/>
          <w:sz w:val="22"/>
          <w:lang w:bidi="ar-SA"/>
        </w:rPr>
        <w:t>-</w:t>
      </w:r>
      <w:proofErr w:type="gramEnd"/>
      <w:r w:rsidR="00174B73">
        <w:rPr>
          <w:rFonts w:eastAsia="Times New Roman" w:cs="Arial"/>
          <w:sz w:val="22"/>
          <w:lang w:bidi="ar-SA"/>
        </w:rPr>
        <w:t xml:space="preserve"> i</w:t>
      </w:r>
      <w:r w:rsidR="009F3359" w:rsidRPr="009B378E">
        <w:rPr>
          <w:rFonts w:eastAsia="Times New Roman" w:cs="Arial"/>
          <w:sz w:val="22"/>
          <w:lang w:bidi="ar-SA"/>
        </w:rPr>
        <w:t>nclusion</w:t>
      </w:r>
      <w:r w:rsidR="00F059BB">
        <w:rPr>
          <w:rFonts w:eastAsia="Times New Roman" w:cs="Arial"/>
          <w:sz w:val="22"/>
          <w:lang w:bidi="ar-SA"/>
        </w:rPr>
        <w:t xml:space="preserve"> </w:t>
      </w:r>
    </w:p>
    <w:p w14:paraId="6359ADD4" w14:textId="00BDD3AC" w:rsidR="009F3359" w:rsidRPr="009B378E" w:rsidRDefault="00174B73" w:rsidP="009F3359">
      <w:pPr>
        <w:rPr>
          <w:rFonts w:eastAsia="Times New Roman" w:cs="Arial"/>
          <w:sz w:val="22"/>
          <w:lang w:bidi="ar-SA"/>
        </w:rPr>
      </w:pPr>
      <w:r w:rsidRPr="00174B73">
        <w:rPr>
          <w:rFonts w:eastAsia="Times New Roman" w:cs="Arial"/>
          <w:b/>
          <w:bCs/>
          <w:sz w:val="22"/>
          <w:lang w:bidi="ar-SA"/>
        </w:rPr>
        <w:t>V</w:t>
      </w:r>
      <w:r>
        <w:rPr>
          <w:rFonts w:eastAsia="Times New Roman" w:cs="Arial"/>
          <w:sz w:val="22"/>
          <w:lang w:bidi="ar-SA"/>
        </w:rPr>
        <w:t xml:space="preserve"> - value</w:t>
      </w:r>
    </w:p>
    <w:p w14:paraId="66B6132A" w14:textId="16AA50AA" w:rsidR="009F3359" w:rsidRPr="009B378E" w:rsidRDefault="009F3359" w:rsidP="00174B73">
      <w:pPr>
        <w:rPr>
          <w:rFonts w:eastAsia="Times New Roman" w:cs="Arial"/>
          <w:sz w:val="22"/>
          <w:lang w:bidi="ar-SA"/>
        </w:rPr>
      </w:pPr>
      <w:r w:rsidRPr="00174B73">
        <w:rPr>
          <w:rFonts w:eastAsia="Times New Roman" w:cs="Arial"/>
          <w:b/>
          <w:bCs/>
          <w:sz w:val="22"/>
          <w:lang w:bidi="ar-SA"/>
        </w:rPr>
        <w:t>E</w:t>
      </w:r>
      <w:r w:rsidR="00174B73">
        <w:rPr>
          <w:rFonts w:eastAsia="Times New Roman" w:cs="Arial"/>
          <w:sz w:val="22"/>
          <w:lang w:bidi="ar-SA"/>
        </w:rPr>
        <w:t xml:space="preserve"> - e</w:t>
      </w:r>
      <w:r w:rsidRPr="009B378E">
        <w:rPr>
          <w:rFonts w:eastAsia="Times New Roman" w:cs="Arial"/>
          <w:sz w:val="22"/>
          <w:lang w:bidi="ar-SA"/>
        </w:rPr>
        <w:t xml:space="preserve">ngagement </w:t>
      </w:r>
    </w:p>
    <w:p w14:paraId="5AC65B21" w14:textId="640BA618" w:rsidR="00174B73" w:rsidRDefault="00174B73" w:rsidP="00174B73">
      <w:pPr>
        <w:rPr>
          <w:rFonts w:eastAsia="Times New Roman" w:cs="Arial"/>
          <w:sz w:val="22"/>
          <w:lang w:bidi="ar-SA"/>
        </w:rPr>
      </w:pPr>
      <w:r w:rsidRPr="00174B73">
        <w:rPr>
          <w:rFonts w:eastAsia="Times New Roman" w:cs="Arial"/>
          <w:b/>
          <w:bCs/>
          <w:sz w:val="22"/>
          <w:lang w:bidi="ar-SA"/>
        </w:rPr>
        <w:t>R</w:t>
      </w:r>
      <w:r>
        <w:rPr>
          <w:rFonts w:eastAsia="Times New Roman" w:cs="Arial"/>
          <w:sz w:val="22"/>
          <w:lang w:bidi="ar-SA"/>
        </w:rPr>
        <w:t xml:space="preserve"> - </w:t>
      </w:r>
      <w:r w:rsidR="00360481">
        <w:rPr>
          <w:rFonts w:eastAsia="Times New Roman" w:cs="Arial"/>
          <w:sz w:val="22"/>
          <w:lang w:bidi="ar-SA"/>
        </w:rPr>
        <w:t>responsibility</w:t>
      </w:r>
    </w:p>
    <w:p w14:paraId="5D5F21F7" w14:textId="0D6E1234" w:rsidR="00174B73" w:rsidRDefault="00174B73" w:rsidP="009F3359">
      <w:pPr>
        <w:rPr>
          <w:rFonts w:eastAsia="Times New Roman" w:cs="Arial"/>
          <w:sz w:val="22"/>
          <w:lang w:bidi="ar-SA"/>
        </w:rPr>
      </w:pPr>
      <w:r w:rsidRPr="00174B73">
        <w:rPr>
          <w:rFonts w:eastAsia="Times New Roman" w:cs="Arial"/>
          <w:b/>
          <w:bCs/>
          <w:sz w:val="22"/>
          <w:lang w:bidi="ar-SA"/>
        </w:rPr>
        <w:t>B</w:t>
      </w:r>
      <w:r>
        <w:rPr>
          <w:rFonts w:eastAsia="Times New Roman" w:cs="Arial"/>
          <w:sz w:val="22"/>
          <w:lang w:bidi="ar-SA"/>
        </w:rPr>
        <w:t xml:space="preserve"> – Being me!</w:t>
      </w:r>
      <w:r w:rsidR="00BC3878">
        <w:rPr>
          <w:rFonts w:eastAsia="Times New Roman" w:cs="Arial"/>
          <w:sz w:val="22"/>
          <w:lang w:bidi="ar-SA"/>
        </w:rPr>
        <w:t xml:space="preserve"> </w:t>
      </w:r>
    </w:p>
    <w:p w14:paraId="720A146A" w14:textId="2A61F4B4" w:rsidR="009F3359" w:rsidRDefault="000C27F2" w:rsidP="009F3359">
      <w:pPr>
        <w:rPr>
          <w:rFonts w:eastAsia="Times New Roman" w:cs="Arial"/>
          <w:sz w:val="22"/>
          <w:lang w:bidi="ar-SA"/>
        </w:rPr>
      </w:pPr>
      <w:r w:rsidRPr="00174B73">
        <w:rPr>
          <w:rFonts w:eastAsia="Times New Roman" w:cs="Arial"/>
          <w:b/>
          <w:bCs/>
          <w:sz w:val="22"/>
          <w:lang w:bidi="ar-SA"/>
        </w:rPr>
        <w:t>A</w:t>
      </w:r>
      <w:r w:rsidR="00174B73">
        <w:rPr>
          <w:rFonts w:eastAsia="Times New Roman" w:cs="Arial"/>
          <w:sz w:val="22"/>
          <w:lang w:bidi="ar-SA"/>
        </w:rPr>
        <w:t xml:space="preserve"> - </w:t>
      </w:r>
      <w:r w:rsidR="00360481">
        <w:rPr>
          <w:rFonts w:eastAsia="Times New Roman" w:cs="Arial"/>
          <w:sz w:val="22"/>
          <w:lang w:bidi="ar-SA"/>
        </w:rPr>
        <w:t>Active</w:t>
      </w:r>
      <w:r w:rsidR="009F3359" w:rsidRPr="009B378E">
        <w:rPr>
          <w:rFonts w:eastAsia="Times New Roman" w:cs="Arial"/>
          <w:sz w:val="22"/>
          <w:lang w:bidi="ar-SA"/>
        </w:rPr>
        <w:t xml:space="preserve"> </w:t>
      </w:r>
    </w:p>
    <w:p w14:paraId="71562EFB" w14:textId="23CB6116" w:rsidR="00174B73" w:rsidRDefault="00174B73" w:rsidP="009F3359">
      <w:pPr>
        <w:rPr>
          <w:rFonts w:eastAsia="Times New Roman" w:cs="Arial"/>
          <w:sz w:val="22"/>
          <w:lang w:bidi="ar-SA"/>
        </w:rPr>
      </w:pPr>
      <w:r w:rsidRPr="00174B73">
        <w:rPr>
          <w:rFonts w:eastAsia="Times New Roman" w:cs="Arial"/>
          <w:b/>
          <w:bCs/>
          <w:sz w:val="22"/>
          <w:lang w:bidi="ar-SA"/>
        </w:rPr>
        <w:t>N</w:t>
      </w:r>
      <w:r>
        <w:rPr>
          <w:rFonts w:eastAsia="Times New Roman" w:cs="Arial"/>
          <w:sz w:val="22"/>
          <w:lang w:bidi="ar-SA"/>
        </w:rPr>
        <w:t xml:space="preserve"> – nurture</w:t>
      </w:r>
    </w:p>
    <w:p w14:paraId="45F398E4" w14:textId="14A1776F" w:rsidR="00174B73" w:rsidRPr="009B378E" w:rsidRDefault="00174B73" w:rsidP="009F3359">
      <w:pPr>
        <w:rPr>
          <w:rFonts w:eastAsia="Times New Roman" w:cs="Arial"/>
          <w:sz w:val="22"/>
          <w:lang w:bidi="ar-SA"/>
        </w:rPr>
      </w:pPr>
      <w:r w:rsidRPr="00174B73">
        <w:rPr>
          <w:rFonts w:eastAsia="Times New Roman" w:cs="Arial"/>
          <w:b/>
          <w:bCs/>
          <w:sz w:val="22"/>
          <w:lang w:bidi="ar-SA"/>
        </w:rPr>
        <w:t>K</w:t>
      </w:r>
      <w:r>
        <w:rPr>
          <w:rFonts w:eastAsia="Times New Roman" w:cs="Arial"/>
          <w:sz w:val="22"/>
          <w:lang w:bidi="ar-SA"/>
        </w:rPr>
        <w:t xml:space="preserve"> - kindness</w:t>
      </w:r>
    </w:p>
    <w:p w14:paraId="07BE1568" w14:textId="77777777" w:rsidR="009F3359" w:rsidRPr="009B378E" w:rsidRDefault="009F3359" w:rsidP="009F3359">
      <w:pPr>
        <w:ind w:left="720"/>
        <w:contextualSpacing/>
        <w:rPr>
          <w:rFonts w:eastAsia="Times New Roman" w:cs="Arial"/>
          <w:sz w:val="22"/>
          <w:lang w:bidi="ar-SA"/>
        </w:rPr>
      </w:pPr>
    </w:p>
    <w:p w14:paraId="3AC2CD0C" w14:textId="77777777" w:rsidR="009F3359" w:rsidRPr="009B378E" w:rsidRDefault="009F3359" w:rsidP="009F3359">
      <w:pPr>
        <w:rPr>
          <w:rFonts w:cs="Arial"/>
          <w:b/>
          <w:szCs w:val="24"/>
          <w:u w:val="single"/>
        </w:rPr>
      </w:pPr>
      <w:r w:rsidRPr="009B378E">
        <w:rPr>
          <w:rFonts w:cs="Arial"/>
          <w:b/>
          <w:szCs w:val="24"/>
          <w:u w:val="single"/>
        </w:rPr>
        <w:lastRenderedPageBreak/>
        <w:t>Aims</w:t>
      </w:r>
    </w:p>
    <w:p w14:paraId="5E41141C" w14:textId="77777777" w:rsidR="009F3359" w:rsidRPr="0042436F" w:rsidRDefault="009F3359" w:rsidP="009F3359">
      <w:pPr>
        <w:rPr>
          <w:rFonts w:ascii="Times New Roman" w:eastAsia="Times New Roman" w:hAnsi="Times New Roman"/>
          <w:sz w:val="28"/>
          <w:szCs w:val="28"/>
          <w:lang w:bidi="ar-SA"/>
        </w:rPr>
      </w:pPr>
    </w:p>
    <w:p w14:paraId="01AD57CF" w14:textId="77777777" w:rsidR="009F3359" w:rsidRPr="009B378E" w:rsidRDefault="009F3359" w:rsidP="00A2145F">
      <w:pPr>
        <w:pStyle w:val="ListParagraph"/>
        <w:numPr>
          <w:ilvl w:val="0"/>
          <w:numId w:val="1"/>
        </w:numPr>
        <w:rPr>
          <w:rFonts w:eastAsia="Times New Roman" w:cs="Arial"/>
          <w:sz w:val="22"/>
          <w:lang w:bidi="ar-SA"/>
        </w:rPr>
      </w:pPr>
      <w:r w:rsidRPr="009B378E">
        <w:rPr>
          <w:rFonts w:eastAsia="Times New Roman" w:cs="Arial"/>
          <w:sz w:val="22"/>
          <w:lang w:bidi="ar-SA"/>
        </w:rPr>
        <w:t>Provide a safe, caring, nurturing, stimulating and secure environment that promotes wellbeing and respect.</w:t>
      </w:r>
    </w:p>
    <w:p w14:paraId="720E474F" w14:textId="77777777" w:rsidR="009F3359" w:rsidRPr="009B378E" w:rsidRDefault="009F3359" w:rsidP="009F3359">
      <w:pPr>
        <w:jc w:val="center"/>
        <w:rPr>
          <w:rFonts w:eastAsia="Times New Roman" w:cs="Arial"/>
          <w:sz w:val="22"/>
          <w:lang w:bidi="ar-SA"/>
        </w:rPr>
      </w:pPr>
    </w:p>
    <w:p w14:paraId="28D29ADD" w14:textId="77777777" w:rsidR="009F3359" w:rsidRPr="009B378E" w:rsidRDefault="009F3359" w:rsidP="00A2145F">
      <w:pPr>
        <w:pStyle w:val="ListParagraph"/>
        <w:numPr>
          <w:ilvl w:val="0"/>
          <w:numId w:val="1"/>
        </w:numPr>
        <w:rPr>
          <w:rFonts w:eastAsia="Times New Roman" w:cs="Arial"/>
          <w:sz w:val="22"/>
          <w:lang w:bidi="ar-SA"/>
        </w:rPr>
      </w:pPr>
      <w:r w:rsidRPr="009B378E">
        <w:rPr>
          <w:rFonts w:eastAsia="Times New Roman" w:cs="Arial"/>
          <w:sz w:val="22"/>
          <w:lang w:bidi="ar-SA"/>
        </w:rPr>
        <w:t>Capture and enhance natural curiosity building on the child’s potential for learning to help create confident and enthusiastic learners.</w:t>
      </w:r>
    </w:p>
    <w:p w14:paraId="328BCFC0" w14:textId="77777777" w:rsidR="009F3359" w:rsidRPr="009B378E" w:rsidRDefault="009F3359" w:rsidP="009F3359">
      <w:pPr>
        <w:jc w:val="center"/>
        <w:rPr>
          <w:rFonts w:eastAsia="Times New Roman" w:cs="Arial"/>
          <w:sz w:val="22"/>
          <w:lang w:bidi="ar-SA"/>
        </w:rPr>
      </w:pPr>
    </w:p>
    <w:p w14:paraId="114386DB" w14:textId="77777777" w:rsidR="009F3359" w:rsidRPr="009B378E" w:rsidRDefault="009F3359" w:rsidP="00A2145F">
      <w:pPr>
        <w:pStyle w:val="ListParagraph"/>
        <w:numPr>
          <w:ilvl w:val="0"/>
          <w:numId w:val="1"/>
        </w:numPr>
        <w:rPr>
          <w:rFonts w:eastAsia="Times New Roman" w:cs="Arial"/>
          <w:sz w:val="22"/>
          <w:lang w:bidi="ar-SA"/>
        </w:rPr>
      </w:pPr>
      <w:r w:rsidRPr="009B378E">
        <w:rPr>
          <w:rFonts w:eastAsia="Times New Roman" w:cs="Arial"/>
          <w:sz w:val="22"/>
          <w:lang w:bidi="ar-SA"/>
        </w:rPr>
        <w:t>Promote partnership working with parents, children, staff and other agencies to support and improve outcomes for children.</w:t>
      </w:r>
    </w:p>
    <w:p w14:paraId="669930EF" w14:textId="77777777" w:rsidR="009F3359" w:rsidRPr="009B378E" w:rsidRDefault="009F3359" w:rsidP="009F3359">
      <w:pPr>
        <w:jc w:val="center"/>
        <w:rPr>
          <w:rFonts w:eastAsia="Times New Roman" w:cs="Arial"/>
          <w:sz w:val="22"/>
          <w:lang w:bidi="ar-SA"/>
        </w:rPr>
      </w:pPr>
    </w:p>
    <w:p w14:paraId="1DF73591" w14:textId="790CCB71" w:rsidR="003C444F" w:rsidRPr="001F5F85" w:rsidRDefault="00BC3878" w:rsidP="00A2145F">
      <w:pPr>
        <w:pStyle w:val="ListParagraph"/>
        <w:numPr>
          <w:ilvl w:val="0"/>
          <w:numId w:val="1"/>
        </w:numPr>
        <w:rPr>
          <w:rFonts w:cs="Arial"/>
          <w:b/>
          <w:sz w:val="22"/>
          <w:u w:val="single"/>
        </w:rPr>
      </w:pPr>
      <w:r>
        <w:rPr>
          <w:rFonts w:eastAsia="Times New Roman" w:cs="Arial"/>
          <w:sz w:val="22"/>
          <w:lang w:bidi="ar-SA"/>
        </w:rPr>
        <w:t>Provide a qualified, highly motivated team who c</w:t>
      </w:r>
      <w:r w:rsidR="009F3359" w:rsidRPr="009B378E">
        <w:rPr>
          <w:rFonts w:eastAsia="Times New Roman" w:cs="Arial"/>
          <w:sz w:val="22"/>
          <w:lang w:bidi="ar-SA"/>
        </w:rPr>
        <w:t xml:space="preserve">ontinually reflect on </w:t>
      </w:r>
      <w:r>
        <w:rPr>
          <w:rFonts w:eastAsia="Times New Roman" w:cs="Arial"/>
          <w:sz w:val="22"/>
          <w:lang w:bidi="ar-SA"/>
        </w:rPr>
        <w:t xml:space="preserve">their </w:t>
      </w:r>
      <w:r w:rsidR="009F3359" w:rsidRPr="009B378E">
        <w:rPr>
          <w:rFonts w:eastAsia="Times New Roman" w:cs="Arial"/>
          <w:sz w:val="22"/>
          <w:lang w:bidi="ar-SA"/>
        </w:rPr>
        <w:t>practice to improve the service we provide.</w:t>
      </w:r>
    </w:p>
    <w:p w14:paraId="3FF94FCF" w14:textId="77777777" w:rsidR="001F5F85" w:rsidRPr="001F5F85" w:rsidRDefault="001F5F85" w:rsidP="001F5F85">
      <w:pPr>
        <w:pStyle w:val="ListParagraph"/>
        <w:rPr>
          <w:rFonts w:cs="Arial"/>
          <w:b/>
          <w:sz w:val="22"/>
          <w:u w:val="single"/>
        </w:rPr>
      </w:pPr>
    </w:p>
    <w:p w14:paraId="46121D42" w14:textId="77777777" w:rsidR="001F5F85" w:rsidRDefault="001F5F85" w:rsidP="001F5F85">
      <w:pPr>
        <w:rPr>
          <w:rFonts w:cs="Arial"/>
          <w:b/>
          <w:sz w:val="22"/>
          <w:u w:val="single"/>
        </w:rPr>
      </w:pPr>
    </w:p>
    <w:p w14:paraId="431F7080" w14:textId="77777777" w:rsidR="00F61494" w:rsidRDefault="00F61494" w:rsidP="001F5F85">
      <w:pPr>
        <w:rPr>
          <w:rFonts w:cs="Arial"/>
          <w:b/>
          <w:sz w:val="22"/>
          <w:u w:val="single"/>
        </w:rPr>
      </w:pPr>
    </w:p>
    <w:p w14:paraId="3C160417" w14:textId="77777777" w:rsidR="001F5F85" w:rsidRPr="001F5F85" w:rsidRDefault="001F5F85" w:rsidP="001F5F85">
      <w:pPr>
        <w:rPr>
          <w:rFonts w:cs="Arial"/>
          <w:b/>
          <w:sz w:val="22"/>
          <w:u w:val="single"/>
        </w:rPr>
      </w:pPr>
    </w:p>
    <w:tbl>
      <w:tblPr>
        <w:tblW w:w="1557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8"/>
        <w:gridCol w:w="4404"/>
        <w:gridCol w:w="1292"/>
        <w:gridCol w:w="967"/>
        <w:gridCol w:w="2282"/>
        <w:gridCol w:w="4238"/>
      </w:tblGrid>
      <w:tr w:rsidR="00F61494" w:rsidRPr="009B37AA" w14:paraId="3C47E32F" w14:textId="77777777" w:rsidTr="00B42A4A">
        <w:trPr>
          <w:trHeight w:val="227"/>
        </w:trPr>
        <w:tc>
          <w:tcPr>
            <w:tcW w:w="8084" w:type="dxa"/>
            <w:gridSpan w:val="3"/>
            <w:tcBorders>
              <w:right w:val="single" w:sz="4" w:space="0" w:color="auto"/>
            </w:tcBorders>
            <w:shd w:val="clear" w:color="auto" w:fill="4F81BD"/>
            <w:vAlign w:val="center"/>
          </w:tcPr>
          <w:p w14:paraId="529EAFC8" w14:textId="647FC7D1" w:rsidR="00F61494" w:rsidRDefault="00F61494" w:rsidP="00B42A4A">
            <w:pPr>
              <w:rPr>
                <w:rFonts w:cs="Arial"/>
                <w:b/>
                <w:color w:val="FFFFFF" w:themeColor="background1"/>
                <w:szCs w:val="24"/>
              </w:rPr>
            </w:pPr>
            <w:r w:rsidRPr="006A662B">
              <w:rPr>
                <w:rFonts w:cs="Arial"/>
                <w:b/>
                <w:color w:val="FFFFFF" w:themeColor="background1"/>
                <w:szCs w:val="24"/>
              </w:rPr>
              <w:t xml:space="preserve">Priority </w:t>
            </w:r>
            <w:proofErr w:type="gramStart"/>
            <w:r w:rsidRPr="006A662B">
              <w:rPr>
                <w:rFonts w:cs="Arial"/>
                <w:b/>
                <w:color w:val="FFFFFF" w:themeColor="background1"/>
                <w:szCs w:val="24"/>
              </w:rPr>
              <w:t>1:-</w:t>
            </w:r>
            <w:proofErr w:type="gramEnd"/>
            <w:r w:rsidRPr="006A662B">
              <w:rPr>
                <w:rFonts w:cs="Arial"/>
                <w:b/>
                <w:color w:val="FFFFFF" w:themeColor="background1"/>
                <w:szCs w:val="24"/>
              </w:rPr>
              <w:t xml:space="preserve">.  </w:t>
            </w:r>
            <w:r>
              <w:rPr>
                <w:rFonts w:cs="Arial"/>
                <w:b/>
                <w:color w:val="FFFFFF" w:themeColor="background1"/>
                <w:szCs w:val="24"/>
              </w:rPr>
              <w:t xml:space="preserve"> </w:t>
            </w:r>
            <w:r w:rsidR="00C6283C">
              <w:rPr>
                <w:rFonts w:cs="Arial"/>
                <w:b/>
                <w:color w:val="FFFFFF" w:themeColor="background1"/>
                <w:szCs w:val="24"/>
              </w:rPr>
              <w:t xml:space="preserve">     </w:t>
            </w:r>
            <w:r w:rsidR="009C4B9C" w:rsidRPr="009C4B9C">
              <w:rPr>
                <w:rFonts w:cs="Arial"/>
                <w:b/>
                <w:color w:val="FFFFFF" w:themeColor="background1"/>
                <w:szCs w:val="24"/>
              </w:rPr>
              <w:t>Developing a shared vision, values and aims</w:t>
            </w:r>
          </w:p>
          <w:p w14:paraId="0F42E64F" w14:textId="2AD2062D" w:rsidR="003D1E46" w:rsidRPr="006A662B" w:rsidRDefault="003D1E46" w:rsidP="00B42A4A">
            <w:pPr>
              <w:rPr>
                <w:rFonts w:cs="Arial"/>
                <w:b/>
                <w:color w:val="FFFFFF" w:themeColor="background1"/>
                <w:szCs w:val="24"/>
              </w:rPr>
            </w:pPr>
            <w:proofErr w:type="spellStart"/>
            <w:r>
              <w:rPr>
                <w:rFonts w:cs="Arial"/>
                <w:b/>
                <w:color w:val="FFFFFF" w:themeColor="background1"/>
                <w:szCs w:val="24"/>
              </w:rPr>
              <w:t>Educ</w:t>
            </w:r>
            <w:proofErr w:type="spellEnd"/>
            <w:r>
              <w:rPr>
                <w:rFonts w:cs="Arial"/>
                <w:b/>
                <w:color w:val="FFFFFF" w:themeColor="background1"/>
                <w:szCs w:val="24"/>
              </w:rPr>
              <w:t xml:space="preserve"> services: </w:t>
            </w:r>
            <w:r w:rsidR="00D87833">
              <w:rPr>
                <w:rFonts w:cs="Arial"/>
                <w:b/>
                <w:color w:val="FFFFFF" w:themeColor="background1"/>
                <w:szCs w:val="24"/>
              </w:rPr>
              <w:t>Self improving</w:t>
            </w:r>
          </w:p>
          <w:p w14:paraId="6D7355FC" w14:textId="0C327BA6" w:rsidR="00F61494" w:rsidRPr="00131506" w:rsidRDefault="00F61494" w:rsidP="00B42A4A">
            <w:pPr>
              <w:rPr>
                <w:rFonts w:cs="Arial"/>
                <w:b/>
                <w:color w:val="FFFFFF" w:themeColor="background1"/>
                <w:sz w:val="22"/>
              </w:rPr>
            </w:pPr>
            <w:r w:rsidRPr="006A662B">
              <w:rPr>
                <w:rFonts w:cs="Arial"/>
                <w:b/>
                <w:color w:val="FFFFFF" w:themeColor="background1"/>
                <w:szCs w:val="24"/>
              </w:rPr>
              <w:t xml:space="preserve">NIF Priority: </w:t>
            </w:r>
            <w:r w:rsidR="00C6283C">
              <w:rPr>
                <w:rFonts w:cs="Arial"/>
                <w:b/>
                <w:color w:val="FFFFFF" w:themeColor="background1"/>
                <w:szCs w:val="24"/>
              </w:rPr>
              <w:t xml:space="preserve">     </w:t>
            </w:r>
            <w:r w:rsidR="00D87833" w:rsidRPr="00D87833">
              <w:rPr>
                <w:rFonts w:cs="Arial"/>
                <w:b/>
                <w:color w:val="FFFFFF" w:themeColor="background1"/>
                <w:szCs w:val="24"/>
              </w:rPr>
              <w:t>Placing the human rights of every child and young person at the centre of education</w:t>
            </w:r>
          </w:p>
        </w:tc>
        <w:tc>
          <w:tcPr>
            <w:tcW w:w="3249" w:type="dxa"/>
            <w:gridSpan w:val="2"/>
            <w:tcBorders>
              <w:left w:val="single" w:sz="4" w:space="0" w:color="auto"/>
              <w:right w:val="single" w:sz="4" w:space="0" w:color="auto"/>
            </w:tcBorders>
            <w:shd w:val="clear" w:color="auto" w:fill="4F81BD"/>
            <w:vAlign w:val="center"/>
          </w:tcPr>
          <w:p w14:paraId="7CB698FB" w14:textId="77777777" w:rsidR="00F61494" w:rsidRDefault="00F61494" w:rsidP="00B42A4A">
            <w:pPr>
              <w:rPr>
                <w:rFonts w:cs="Arial"/>
                <w:b/>
                <w:color w:val="FFFFFF" w:themeColor="background1"/>
                <w:sz w:val="22"/>
              </w:rPr>
            </w:pPr>
            <w:r>
              <w:rPr>
                <w:rFonts w:cs="Arial"/>
                <w:b/>
                <w:color w:val="FFFFFF" w:themeColor="background1"/>
                <w:sz w:val="22"/>
              </w:rPr>
              <w:t>Links to \HGIOELC QI</w:t>
            </w:r>
          </w:p>
          <w:p w14:paraId="0417DFE1" w14:textId="77777777" w:rsidR="00F61494" w:rsidRDefault="00F61494" w:rsidP="00B42A4A">
            <w:pPr>
              <w:rPr>
                <w:rFonts w:cs="Arial"/>
                <w:b/>
                <w:color w:val="FFFFFF" w:themeColor="background1"/>
                <w:sz w:val="22"/>
              </w:rPr>
            </w:pPr>
          </w:p>
          <w:p w14:paraId="22F4769C" w14:textId="77777777" w:rsidR="00F61494" w:rsidRPr="00E51B3D" w:rsidRDefault="00F61494" w:rsidP="00B42A4A">
            <w:pPr>
              <w:rPr>
                <w:rFonts w:cs="Arial"/>
                <w:bCs/>
                <w:color w:val="FFFFFF" w:themeColor="background1"/>
                <w:sz w:val="22"/>
              </w:rPr>
            </w:pPr>
            <w:r>
              <w:rPr>
                <w:rFonts w:cs="Arial"/>
                <w:bCs/>
                <w:color w:val="FFFFFF" w:themeColor="background1"/>
                <w:sz w:val="22"/>
              </w:rPr>
              <w:t>1.3 Leadership of change</w:t>
            </w:r>
          </w:p>
          <w:p w14:paraId="49F504D0" w14:textId="5B758BD8" w:rsidR="00F61494" w:rsidRPr="00131506" w:rsidRDefault="00F61494" w:rsidP="00D87833">
            <w:pPr>
              <w:rPr>
                <w:rFonts w:cs="Arial"/>
                <w:b/>
                <w:color w:val="FFFFFF" w:themeColor="background1"/>
                <w:sz w:val="22"/>
              </w:rPr>
            </w:pPr>
          </w:p>
        </w:tc>
        <w:tc>
          <w:tcPr>
            <w:tcW w:w="4238" w:type="dxa"/>
            <w:tcBorders>
              <w:left w:val="single" w:sz="4" w:space="0" w:color="auto"/>
              <w:right w:val="single" w:sz="4" w:space="0" w:color="auto"/>
            </w:tcBorders>
            <w:shd w:val="clear" w:color="auto" w:fill="4F81BD"/>
            <w:vAlign w:val="center"/>
          </w:tcPr>
          <w:p w14:paraId="57C67162" w14:textId="77777777" w:rsidR="00F61494" w:rsidRDefault="00F61494" w:rsidP="00B42A4A">
            <w:pPr>
              <w:rPr>
                <w:rFonts w:cs="Arial"/>
                <w:b/>
                <w:color w:val="FFFFFF" w:themeColor="background1"/>
                <w:sz w:val="22"/>
              </w:rPr>
            </w:pPr>
            <w:r>
              <w:rPr>
                <w:rFonts w:cs="Arial"/>
                <w:b/>
                <w:color w:val="FFFFFF" w:themeColor="background1"/>
                <w:sz w:val="22"/>
              </w:rPr>
              <w:t>Links to CI Quality Framework</w:t>
            </w:r>
          </w:p>
          <w:p w14:paraId="72F8A3ED" w14:textId="77777777" w:rsidR="00F61494" w:rsidRDefault="00F61494" w:rsidP="00B42A4A">
            <w:pPr>
              <w:rPr>
                <w:rFonts w:cs="Arial"/>
                <w:b/>
                <w:color w:val="FFFFFF" w:themeColor="background1"/>
                <w:sz w:val="22"/>
              </w:rPr>
            </w:pPr>
          </w:p>
          <w:p w14:paraId="1EE58D11" w14:textId="77777777" w:rsidR="00F61494" w:rsidRPr="008042D7" w:rsidRDefault="00F61494" w:rsidP="00B42A4A">
            <w:pPr>
              <w:rPr>
                <w:rFonts w:cs="Arial"/>
                <w:bCs/>
                <w:color w:val="FFFFFF" w:themeColor="background1"/>
                <w:sz w:val="22"/>
              </w:rPr>
            </w:pPr>
            <w:r>
              <w:rPr>
                <w:rFonts w:cs="Arial"/>
                <w:bCs/>
                <w:color w:val="FFFFFF" w:themeColor="background1"/>
                <w:sz w:val="22"/>
              </w:rPr>
              <w:t xml:space="preserve">3.1 </w:t>
            </w:r>
            <w:r w:rsidRPr="008042D7">
              <w:rPr>
                <w:rFonts w:cs="Arial"/>
                <w:bCs/>
                <w:color w:val="FFFFFF" w:themeColor="background1"/>
                <w:sz w:val="22"/>
              </w:rPr>
              <w:t>Quality assurance and improvement</w:t>
            </w:r>
          </w:p>
          <w:p w14:paraId="2612DA27" w14:textId="77777777" w:rsidR="00F61494" w:rsidRPr="00131506" w:rsidRDefault="00F61494" w:rsidP="00D87833">
            <w:pPr>
              <w:rPr>
                <w:rFonts w:cs="Arial"/>
                <w:b/>
                <w:color w:val="FFFFFF" w:themeColor="background1"/>
                <w:sz w:val="22"/>
              </w:rPr>
            </w:pPr>
          </w:p>
        </w:tc>
      </w:tr>
      <w:tr w:rsidR="00F61494" w:rsidRPr="009B37AA" w14:paraId="7656F9E7" w14:textId="77777777" w:rsidTr="00B42A4A">
        <w:trPr>
          <w:trHeight w:val="227"/>
        </w:trPr>
        <w:tc>
          <w:tcPr>
            <w:tcW w:w="2388" w:type="dxa"/>
            <w:shd w:val="clear" w:color="auto" w:fill="4F81BD"/>
            <w:vAlign w:val="center"/>
          </w:tcPr>
          <w:p w14:paraId="2CE353D3" w14:textId="77777777" w:rsidR="00F61494" w:rsidRPr="00977D7A" w:rsidRDefault="00F61494" w:rsidP="00B42A4A">
            <w:pPr>
              <w:rPr>
                <w:rFonts w:cs="Arial"/>
                <w:b/>
                <w:color w:val="000000" w:themeColor="text1"/>
                <w:sz w:val="22"/>
              </w:rPr>
            </w:pPr>
            <w:r w:rsidRPr="00977D7A">
              <w:rPr>
                <w:rFonts w:cs="Arial"/>
                <w:b/>
                <w:color w:val="000000" w:themeColor="text1"/>
                <w:sz w:val="22"/>
              </w:rPr>
              <w:t xml:space="preserve">What Outcomes Do We Want </w:t>
            </w:r>
            <w:proofErr w:type="gramStart"/>
            <w:r w:rsidRPr="00977D7A">
              <w:rPr>
                <w:rFonts w:cs="Arial"/>
                <w:b/>
                <w:color w:val="000000" w:themeColor="text1"/>
                <w:sz w:val="22"/>
              </w:rPr>
              <w:t>To</w:t>
            </w:r>
            <w:proofErr w:type="gramEnd"/>
            <w:r w:rsidRPr="00977D7A">
              <w:rPr>
                <w:rFonts w:cs="Arial"/>
                <w:b/>
                <w:color w:val="000000" w:themeColor="text1"/>
                <w:sz w:val="22"/>
              </w:rPr>
              <w:t xml:space="preserve"> Achieve?</w:t>
            </w:r>
          </w:p>
        </w:tc>
        <w:tc>
          <w:tcPr>
            <w:tcW w:w="4404" w:type="dxa"/>
            <w:shd w:val="clear" w:color="auto" w:fill="4F81BD"/>
            <w:vAlign w:val="center"/>
          </w:tcPr>
          <w:p w14:paraId="28137FA6" w14:textId="77777777" w:rsidR="00F61494" w:rsidRPr="00977D7A" w:rsidRDefault="00F61494" w:rsidP="00B42A4A">
            <w:pPr>
              <w:rPr>
                <w:rFonts w:cs="Arial"/>
                <w:b/>
                <w:color w:val="000000" w:themeColor="text1"/>
                <w:sz w:val="22"/>
              </w:rPr>
            </w:pPr>
            <w:r w:rsidRPr="00977D7A">
              <w:rPr>
                <w:rFonts w:cs="Arial"/>
                <w:b/>
                <w:color w:val="000000" w:themeColor="text1"/>
                <w:sz w:val="22"/>
              </w:rPr>
              <w:t xml:space="preserve">How Will We Achieve This? </w:t>
            </w:r>
          </w:p>
          <w:p w14:paraId="0F14CD69" w14:textId="77777777" w:rsidR="00F61494" w:rsidRPr="00977D7A" w:rsidRDefault="00F61494" w:rsidP="00B42A4A">
            <w:pPr>
              <w:rPr>
                <w:rFonts w:cs="Arial"/>
                <w:b/>
                <w:color w:val="000000" w:themeColor="text1"/>
                <w:sz w:val="22"/>
              </w:rPr>
            </w:pPr>
            <w:r w:rsidRPr="00977D7A">
              <w:rPr>
                <w:rFonts w:cs="Arial"/>
                <w:b/>
                <w:color w:val="000000" w:themeColor="text1"/>
                <w:sz w:val="22"/>
              </w:rPr>
              <w:t>(Intervention Strategies)</w:t>
            </w:r>
          </w:p>
        </w:tc>
        <w:tc>
          <w:tcPr>
            <w:tcW w:w="1292" w:type="dxa"/>
            <w:tcBorders>
              <w:right w:val="single" w:sz="4" w:space="0" w:color="auto"/>
            </w:tcBorders>
            <w:shd w:val="clear" w:color="auto" w:fill="4F81BD"/>
            <w:vAlign w:val="center"/>
          </w:tcPr>
          <w:p w14:paraId="2C190146" w14:textId="77777777" w:rsidR="00F61494" w:rsidRPr="00977D7A" w:rsidRDefault="00F61494" w:rsidP="00B42A4A">
            <w:pPr>
              <w:rPr>
                <w:rFonts w:cs="Arial"/>
                <w:b/>
                <w:color w:val="000000" w:themeColor="text1"/>
                <w:sz w:val="22"/>
              </w:rPr>
            </w:pPr>
            <w:r w:rsidRPr="00977D7A">
              <w:rPr>
                <w:rFonts w:cs="Arial"/>
                <w:b/>
                <w:color w:val="000000" w:themeColor="text1"/>
                <w:sz w:val="22"/>
              </w:rPr>
              <w:t>Lead Person</w:t>
            </w:r>
          </w:p>
        </w:tc>
        <w:tc>
          <w:tcPr>
            <w:tcW w:w="967" w:type="dxa"/>
            <w:tcBorders>
              <w:left w:val="single" w:sz="4" w:space="0" w:color="auto"/>
            </w:tcBorders>
            <w:shd w:val="clear" w:color="auto" w:fill="4F81BD"/>
            <w:vAlign w:val="center"/>
          </w:tcPr>
          <w:p w14:paraId="5652A2E2" w14:textId="77777777" w:rsidR="00F61494" w:rsidRPr="00977D7A" w:rsidRDefault="00F61494" w:rsidP="00B42A4A">
            <w:pPr>
              <w:rPr>
                <w:rFonts w:cs="Arial"/>
                <w:b/>
                <w:color w:val="000000" w:themeColor="text1"/>
                <w:sz w:val="22"/>
              </w:rPr>
            </w:pPr>
            <w:r w:rsidRPr="00977D7A">
              <w:rPr>
                <w:rFonts w:cs="Arial"/>
                <w:b/>
                <w:color w:val="000000" w:themeColor="text1"/>
                <w:sz w:val="22"/>
              </w:rPr>
              <w:t>Start and Finish Dates</w:t>
            </w:r>
          </w:p>
        </w:tc>
        <w:tc>
          <w:tcPr>
            <w:tcW w:w="6520" w:type="dxa"/>
            <w:gridSpan w:val="2"/>
            <w:shd w:val="clear" w:color="auto" w:fill="4F81BD"/>
            <w:vAlign w:val="center"/>
          </w:tcPr>
          <w:p w14:paraId="3B3FAABE" w14:textId="77777777" w:rsidR="00F61494" w:rsidRPr="00977D7A" w:rsidRDefault="00F61494" w:rsidP="00B42A4A">
            <w:pPr>
              <w:rPr>
                <w:rFonts w:cs="Arial"/>
                <w:b/>
                <w:color w:val="000000" w:themeColor="text1"/>
                <w:sz w:val="22"/>
              </w:rPr>
            </w:pPr>
            <w:r w:rsidRPr="00977D7A">
              <w:rPr>
                <w:rFonts w:cs="Arial"/>
                <w:b/>
                <w:color w:val="000000" w:themeColor="text1"/>
                <w:sz w:val="22"/>
              </w:rPr>
              <w:t xml:space="preserve">How Will We Measure Impact </w:t>
            </w:r>
            <w:proofErr w:type="gramStart"/>
            <w:r w:rsidRPr="00977D7A">
              <w:rPr>
                <w:rFonts w:cs="Arial"/>
                <w:b/>
                <w:color w:val="000000" w:themeColor="text1"/>
                <w:sz w:val="22"/>
              </w:rPr>
              <w:t>On</w:t>
            </w:r>
            <w:proofErr w:type="gramEnd"/>
            <w:r w:rsidRPr="00977D7A">
              <w:rPr>
                <w:rFonts w:cs="Arial"/>
                <w:b/>
                <w:color w:val="000000" w:themeColor="text1"/>
                <w:sz w:val="22"/>
              </w:rPr>
              <w:t xml:space="preserve"> Children and Young People?</w:t>
            </w:r>
          </w:p>
          <w:p w14:paraId="1486116B" w14:textId="77777777" w:rsidR="00F61494" w:rsidRPr="00977D7A" w:rsidRDefault="00F61494" w:rsidP="00B42A4A">
            <w:pPr>
              <w:rPr>
                <w:rFonts w:cs="Arial"/>
                <w:b/>
                <w:color w:val="000000" w:themeColor="text1"/>
                <w:sz w:val="22"/>
              </w:rPr>
            </w:pPr>
            <w:r w:rsidRPr="00977D7A">
              <w:rPr>
                <w:rFonts w:cs="Arial"/>
                <w:b/>
                <w:color w:val="000000" w:themeColor="text1"/>
                <w:sz w:val="22"/>
              </w:rPr>
              <w:t>(Include Where Possible Current Measure and Target)</w:t>
            </w:r>
          </w:p>
        </w:tc>
      </w:tr>
    </w:tbl>
    <w:p w14:paraId="521D3B01" w14:textId="5A814A28" w:rsidR="00F61494" w:rsidRPr="004D3D3C" w:rsidRDefault="00F61494">
      <w:pPr>
        <w:rPr>
          <w:b/>
          <w:bCs/>
        </w:rPr>
      </w:pPr>
    </w:p>
    <w:tbl>
      <w:tblPr>
        <w:tblW w:w="1557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8"/>
        <w:gridCol w:w="4404"/>
        <w:gridCol w:w="1292"/>
        <w:gridCol w:w="967"/>
        <w:gridCol w:w="2282"/>
        <w:gridCol w:w="4238"/>
      </w:tblGrid>
      <w:tr w:rsidR="00B350AA" w:rsidRPr="009D5589" w14:paraId="1745B543" w14:textId="77777777" w:rsidTr="00A115CC">
        <w:trPr>
          <w:trHeight w:val="1104"/>
        </w:trPr>
        <w:tc>
          <w:tcPr>
            <w:tcW w:w="2388" w:type="dxa"/>
            <w:tcBorders>
              <w:right w:val="single" w:sz="4" w:space="0" w:color="auto"/>
            </w:tcBorders>
            <w:vAlign w:val="center"/>
          </w:tcPr>
          <w:p w14:paraId="1FF17064" w14:textId="291BB307" w:rsidR="00CE7C27" w:rsidRPr="00E92D1A" w:rsidRDefault="00563AB5" w:rsidP="004D3D3C">
            <w:pPr>
              <w:rPr>
                <w:rFonts w:cs="Arial"/>
                <w:sz w:val="20"/>
                <w:szCs w:val="20"/>
              </w:rPr>
            </w:pPr>
            <w:bookmarkStart w:id="0" w:name="_Hlk156909214"/>
            <w:r>
              <w:rPr>
                <w:rFonts w:cs="Arial"/>
                <w:sz w:val="20"/>
                <w:szCs w:val="20"/>
              </w:rPr>
              <w:t>Develop a shared ethos of core values</w:t>
            </w:r>
          </w:p>
        </w:tc>
        <w:tc>
          <w:tcPr>
            <w:tcW w:w="4404" w:type="dxa"/>
            <w:tcBorders>
              <w:top w:val="single" w:sz="4" w:space="0" w:color="auto"/>
              <w:left w:val="single" w:sz="4" w:space="0" w:color="auto"/>
              <w:bottom w:val="single" w:sz="4" w:space="0" w:color="auto"/>
              <w:right w:val="single" w:sz="4" w:space="0" w:color="auto"/>
            </w:tcBorders>
            <w:shd w:val="clear" w:color="auto" w:fill="FFFFFF" w:themeFill="background1"/>
          </w:tcPr>
          <w:p w14:paraId="2BFC7C2F" w14:textId="77777777" w:rsidR="00563AB5" w:rsidRPr="00D87833" w:rsidRDefault="00563AB5" w:rsidP="00D87833">
            <w:pPr>
              <w:pStyle w:val="ListParagraph"/>
              <w:numPr>
                <w:ilvl w:val="0"/>
                <w:numId w:val="15"/>
              </w:numPr>
              <w:rPr>
                <w:rFonts w:cs="Arial"/>
                <w:color w:val="000000" w:themeColor="text1"/>
                <w:sz w:val="20"/>
                <w:szCs w:val="20"/>
              </w:rPr>
            </w:pPr>
            <w:r w:rsidRPr="00D87833">
              <w:rPr>
                <w:rFonts w:cs="Arial"/>
                <w:color w:val="000000" w:themeColor="text1"/>
                <w:sz w:val="20"/>
                <w:szCs w:val="20"/>
              </w:rPr>
              <w:t>Gather family values and expectations of nursery provision</w:t>
            </w:r>
          </w:p>
          <w:p w14:paraId="43B476FC" w14:textId="77777777" w:rsidR="00563AB5" w:rsidRPr="00D87833" w:rsidRDefault="00563AB5" w:rsidP="00D87833">
            <w:pPr>
              <w:pStyle w:val="ListParagraph"/>
              <w:numPr>
                <w:ilvl w:val="0"/>
                <w:numId w:val="15"/>
              </w:numPr>
              <w:rPr>
                <w:rFonts w:cs="Arial"/>
                <w:color w:val="000000" w:themeColor="text1"/>
                <w:sz w:val="20"/>
                <w:szCs w:val="20"/>
              </w:rPr>
            </w:pPr>
            <w:r w:rsidRPr="00D87833">
              <w:rPr>
                <w:rFonts w:cs="Arial"/>
                <w:color w:val="000000" w:themeColor="text1"/>
                <w:sz w:val="20"/>
                <w:szCs w:val="20"/>
              </w:rPr>
              <w:t>Gather staff professional values and aspirations for children</w:t>
            </w:r>
          </w:p>
          <w:p w14:paraId="6C68F772" w14:textId="77777777" w:rsidR="00563AB5" w:rsidRPr="00D87833" w:rsidRDefault="00563AB5" w:rsidP="00D87833">
            <w:pPr>
              <w:pStyle w:val="ListParagraph"/>
              <w:numPr>
                <w:ilvl w:val="0"/>
                <w:numId w:val="15"/>
              </w:numPr>
              <w:rPr>
                <w:rFonts w:cs="Arial"/>
                <w:color w:val="000000" w:themeColor="text1"/>
                <w:sz w:val="20"/>
                <w:szCs w:val="20"/>
              </w:rPr>
            </w:pPr>
            <w:r w:rsidRPr="00D87833">
              <w:rPr>
                <w:rFonts w:cs="Arial"/>
                <w:color w:val="000000" w:themeColor="text1"/>
                <w:sz w:val="20"/>
                <w:szCs w:val="20"/>
              </w:rPr>
              <w:t>Consider nursery pedagogy and what is important</w:t>
            </w:r>
          </w:p>
          <w:p w14:paraId="03D8F039" w14:textId="77777777" w:rsidR="00563AB5" w:rsidRPr="00D87833" w:rsidRDefault="00563AB5" w:rsidP="00D87833">
            <w:pPr>
              <w:pStyle w:val="ListParagraph"/>
              <w:numPr>
                <w:ilvl w:val="0"/>
                <w:numId w:val="15"/>
              </w:numPr>
              <w:rPr>
                <w:rFonts w:cs="Arial"/>
                <w:color w:val="000000" w:themeColor="text1"/>
                <w:sz w:val="20"/>
                <w:szCs w:val="20"/>
              </w:rPr>
            </w:pPr>
            <w:r w:rsidRPr="00D87833">
              <w:rPr>
                <w:rFonts w:cs="Arial"/>
                <w:color w:val="000000" w:themeColor="text1"/>
                <w:sz w:val="20"/>
                <w:szCs w:val="20"/>
              </w:rPr>
              <w:t>Link to national and local guidance</w:t>
            </w:r>
          </w:p>
          <w:p w14:paraId="473DD40D" w14:textId="320E469A" w:rsidR="00D87833" w:rsidRPr="00D87833" w:rsidRDefault="00D87833" w:rsidP="00377427">
            <w:pPr>
              <w:pStyle w:val="ListParagraph"/>
              <w:ind w:left="720"/>
              <w:rPr>
                <w:rFonts w:cs="Arial"/>
                <w:color w:val="FF0000"/>
                <w:sz w:val="20"/>
                <w:szCs w:val="20"/>
              </w:rPr>
            </w:pPr>
          </w:p>
        </w:tc>
        <w:tc>
          <w:tcPr>
            <w:tcW w:w="1292" w:type="dxa"/>
            <w:vAlign w:val="center"/>
          </w:tcPr>
          <w:p w14:paraId="2784BB6A" w14:textId="77777777" w:rsidR="002A34DD" w:rsidRDefault="00D87833" w:rsidP="002A34DD">
            <w:pPr>
              <w:rPr>
                <w:rFonts w:cs="Arial"/>
                <w:bCs/>
                <w:sz w:val="20"/>
                <w:szCs w:val="20"/>
              </w:rPr>
            </w:pPr>
            <w:r>
              <w:rPr>
                <w:rFonts w:cs="Arial"/>
                <w:bCs/>
                <w:sz w:val="20"/>
                <w:szCs w:val="20"/>
              </w:rPr>
              <w:t>Linda</w:t>
            </w:r>
          </w:p>
          <w:p w14:paraId="40F4FB4F" w14:textId="77777777" w:rsidR="00D87833" w:rsidRDefault="00D87833" w:rsidP="002A34DD">
            <w:pPr>
              <w:rPr>
                <w:rFonts w:cs="Arial"/>
                <w:bCs/>
                <w:sz w:val="20"/>
                <w:szCs w:val="20"/>
              </w:rPr>
            </w:pPr>
          </w:p>
          <w:p w14:paraId="60813103" w14:textId="319285A7" w:rsidR="00D87833" w:rsidRPr="00E92D1A" w:rsidRDefault="00D87833" w:rsidP="002A34DD">
            <w:pPr>
              <w:rPr>
                <w:rFonts w:cs="Arial"/>
                <w:bCs/>
                <w:sz w:val="20"/>
                <w:szCs w:val="20"/>
              </w:rPr>
            </w:pPr>
            <w:r>
              <w:rPr>
                <w:rFonts w:cs="Arial"/>
                <w:bCs/>
                <w:sz w:val="20"/>
                <w:szCs w:val="20"/>
              </w:rPr>
              <w:t>Nicole</w:t>
            </w:r>
          </w:p>
        </w:tc>
        <w:tc>
          <w:tcPr>
            <w:tcW w:w="967" w:type="dxa"/>
            <w:vAlign w:val="center"/>
          </w:tcPr>
          <w:p w14:paraId="57422AC9" w14:textId="15AF2AE3" w:rsidR="002A34DD" w:rsidRPr="00E92D1A" w:rsidRDefault="00D87833" w:rsidP="00B350AA">
            <w:pPr>
              <w:rPr>
                <w:rFonts w:cs="Arial"/>
                <w:bCs/>
                <w:sz w:val="20"/>
                <w:szCs w:val="20"/>
              </w:rPr>
            </w:pPr>
            <w:r>
              <w:rPr>
                <w:rFonts w:cs="Arial"/>
                <w:bCs/>
                <w:sz w:val="20"/>
                <w:szCs w:val="20"/>
              </w:rPr>
              <w:t>Sept - Dec 2024</w:t>
            </w:r>
          </w:p>
        </w:tc>
        <w:tc>
          <w:tcPr>
            <w:tcW w:w="6520" w:type="dxa"/>
            <w:gridSpan w:val="2"/>
            <w:vAlign w:val="center"/>
          </w:tcPr>
          <w:p w14:paraId="75044590" w14:textId="77777777" w:rsidR="00C6283C" w:rsidRPr="00C6283C" w:rsidRDefault="00563AB5" w:rsidP="00C6283C">
            <w:pPr>
              <w:pStyle w:val="ListParagraph"/>
              <w:numPr>
                <w:ilvl w:val="0"/>
                <w:numId w:val="19"/>
              </w:numPr>
              <w:rPr>
                <w:rFonts w:cs="Arial"/>
                <w:color w:val="000000" w:themeColor="text1"/>
                <w:sz w:val="20"/>
                <w:szCs w:val="20"/>
              </w:rPr>
            </w:pPr>
            <w:r w:rsidRPr="00C6283C">
              <w:rPr>
                <w:rFonts w:cs="Arial"/>
                <w:color w:val="000000" w:themeColor="text1"/>
                <w:sz w:val="20"/>
                <w:szCs w:val="20"/>
              </w:rPr>
              <w:t xml:space="preserve">Consultation, </w:t>
            </w:r>
          </w:p>
          <w:p w14:paraId="1C049E7E" w14:textId="77777777" w:rsidR="00C6283C" w:rsidRPr="00C6283C" w:rsidRDefault="00563AB5" w:rsidP="00C6283C">
            <w:pPr>
              <w:pStyle w:val="ListParagraph"/>
              <w:numPr>
                <w:ilvl w:val="0"/>
                <w:numId w:val="19"/>
              </w:numPr>
              <w:rPr>
                <w:rFonts w:cs="Arial"/>
                <w:color w:val="000000" w:themeColor="text1"/>
                <w:sz w:val="20"/>
                <w:szCs w:val="20"/>
              </w:rPr>
            </w:pPr>
            <w:r w:rsidRPr="00C6283C">
              <w:rPr>
                <w:rFonts w:cs="Arial"/>
                <w:color w:val="000000" w:themeColor="text1"/>
                <w:sz w:val="20"/>
                <w:szCs w:val="20"/>
              </w:rPr>
              <w:t xml:space="preserve">Questionnaires/ </w:t>
            </w:r>
            <w:proofErr w:type="gramStart"/>
            <w:r w:rsidRPr="00C6283C">
              <w:rPr>
                <w:rFonts w:cs="Arial"/>
                <w:color w:val="000000" w:themeColor="text1"/>
                <w:sz w:val="20"/>
                <w:szCs w:val="20"/>
              </w:rPr>
              <w:t>on line</w:t>
            </w:r>
            <w:proofErr w:type="gramEnd"/>
            <w:r w:rsidRPr="00C6283C">
              <w:rPr>
                <w:rFonts w:cs="Arial"/>
                <w:color w:val="000000" w:themeColor="text1"/>
                <w:sz w:val="20"/>
                <w:szCs w:val="20"/>
              </w:rPr>
              <w:t xml:space="preserve"> survey, </w:t>
            </w:r>
          </w:p>
          <w:p w14:paraId="65B93171" w14:textId="77777777" w:rsidR="00C6283C" w:rsidRPr="00C6283C" w:rsidRDefault="00C6283C" w:rsidP="00C6283C">
            <w:pPr>
              <w:pStyle w:val="ListParagraph"/>
              <w:numPr>
                <w:ilvl w:val="0"/>
                <w:numId w:val="19"/>
              </w:numPr>
              <w:rPr>
                <w:rFonts w:cs="Arial"/>
                <w:color w:val="000000" w:themeColor="text1"/>
                <w:sz w:val="20"/>
                <w:szCs w:val="20"/>
              </w:rPr>
            </w:pPr>
            <w:r w:rsidRPr="00C6283C">
              <w:rPr>
                <w:rFonts w:cs="Arial"/>
                <w:color w:val="000000" w:themeColor="text1"/>
                <w:sz w:val="20"/>
                <w:szCs w:val="20"/>
              </w:rPr>
              <w:t xml:space="preserve">Minutes of meetings and </w:t>
            </w:r>
            <w:r w:rsidR="00563AB5" w:rsidRPr="00C6283C">
              <w:rPr>
                <w:rFonts w:cs="Arial"/>
                <w:color w:val="000000" w:themeColor="text1"/>
                <w:sz w:val="20"/>
                <w:szCs w:val="20"/>
              </w:rPr>
              <w:t xml:space="preserve">discussions, </w:t>
            </w:r>
          </w:p>
          <w:p w14:paraId="0AB1D60F" w14:textId="77777777" w:rsidR="00C6283C" w:rsidRPr="00C6283C" w:rsidRDefault="00C6283C" w:rsidP="00C6283C">
            <w:pPr>
              <w:pStyle w:val="ListParagraph"/>
              <w:numPr>
                <w:ilvl w:val="0"/>
                <w:numId w:val="19"/>
              </w:numPr>
              <w:rPr>
                <w:rFonts w:cs="Arial"/>
                <w:color w:val="000000" w:themeColor="text1"/>
                <w:sz w:val="20"/>
                <w:szCs w:val="20"/>
              </w:rPr>
            </w:pPr>
            <w:r w:rsidRPr="00C6283C">
              <w:rPr>
                <w:rFonts w:cs="Arial"/>
                <w:color w:val="000000" w:themeColor="text1"/>
                <w:sz w:val="20"/>
                <w:szCs w:val="20"/>
              </w:rPr>
              <w:t>F</w:t>
            </w:r>
            <w:r w:rsidR="00563AB5" w:rsidRPr="00C6283C">
              <w:rPr>
                <w:rFonts w:cs="Arial"/>
                <w:color w:val="000000" w:themeColor="text1"/>
                <w:sz w:val="20"/>
                <w:szCs w:val="20"/>
              </w:rPr>
              <w:t>eedback poster</w:t>
            </w:r>
            <w:r w:rsidR="00D87833" w:rsidRPr="00C6283C">
              <w:rPr>
                <w:rFonts w:cs="Arial"/>
                <w:color w:val="000000" w:themeColor="text1"/>
                <w:sz w:val="20"/>
                <w:szCs w:val="20"/>
              </w:rPr>
              <w:t xml:space="preserve">, </w:t>
            </w:r>
          </w:p>
          <w:p w14:paraId="16D8D3E5" w14:textId="0373D6E7" w:rsidR="005E3E2F" w:rsidRPr="00C6283C" w:rsidRDefault="00C6283C" w:rsidP="00C6283C">
            <w:pPr>
              <w:pStyle w:val="ListParagraph"/>
              <w:numPr>
                <w:ilvl w:val="0"/>
                <w:numId w:val="19"/>
              </w:numPr>
              <w:rPr>
                <w:rFonts w:cs="Arial"/>
                <w:color w:val="FF0000"/>
                <w:sz w:val="20"/>
                <w:szCs w:val="20"/>
              </w:rPr>
            </w:pPr>
            <w:r w:rsidRPr="00C6283C">
              <w:rPr>
                <w:rFonts w:cs="Arial"/>
                <w:color w:val="000000" w:themeColor="text1"/>
                <w:sz w:val="20"/>
                <w:szCs w:val="20"/>
              </w:rPr>
              <w:t>S</w:t>
            </w:r>
            <w:r w:rsidR="00D87833" w:rsidRPr="00C6283C">
              <w:rPr>
                <w:rFonts w:cs="Arial"/>
                <w:color w:val="000000" w:themeColor="text1"/>
                <w:sz w:val="20"/>
                <w:szCs w:val="20"/>
              </w:rPr>
              <w:t>ketch note.</w:t>
            </w:r>
          </w:p>
        </w:tc>
      </w:tr>
      <w:tr w:rsidR="00D87833" w:rsidRPr="009D5589" w14:paraId="7DF8955B" w14:textId="77777777" w:rsidTr="00A115CC">
        <w:trPr>
          <w:trHeight w:val="1104"/>
        </w:trPr>
        <w:tc>
          <w:tcPr>
            <w:tcW w:w="2388" w:type="dxa"/>
            <w:tcBorders>
              <w:right w:val="single" w:sz="4" w:space="0" w:color="auto"/>
            </w:tcBorders>
            <w:vAlign w:val="center"/>
          </w:tcPr>
          <w:p w14:paraId="29A6E48C" w14:textId="77777777" w:rsidR="00D87833" w:rsidRDefault="00D87833" w:rsidP="004D3D3C">
            <w:pPr>
              <w:rPr>
                <w:rFonts w:cs="Arial"/>
                <w:sz w:val="20"/>
                <w:szCs w:val="20"/>
              </w:rPr>
            </w:pPr>
          </w:p>
          <w:p w14:paraId="7FE827FC" w14:textId="77777777" w:rsidR="00D87833" w:rsidRDefault="00D87833" w:rsidP="004D3D3C">
            <w:pPr>
              <w:rPr>
                <w:rFonts w:cs="Arial"/>
                <w:sz w:val="20"/>
                <w:szCs w:val="20"/>
              </w:rPr>
            </w:pPr>
          </w:p>
          <w:p w14:paraId="6EA15B63" w14:textId="77B6AF79" w:rsidR="00D87833" w:rsidRDefault="00B4043A" w:rsidP="004D3D3C">
            <w:pPr>
              <w:rPr>
                <w:rFonts w:cs="Arial"/>
                <w:sz w:val="20"/>
                <w:szCs w:val="20"/>
              </w:rPr>
            </w:pPr>
            <w:r>
              <w:rPr>
                <w:rFonts w:cs="Arial"/>
                <w:sz w:val="20"/>
                <w:szCs w:val="20"/>
              </w:rPr>
              <w:t>Effectively communicate our VVA with children, families and partners</w:t>
            </w:r>
          </w:p>
          <w:p w14:paraId="7785D7C8" w14:textId="77777777" w:rsidR="00D87833" w:rsidRDefault="00D87833" w:rsidP="004D3D3C">
            <w:pPr>
              <w:rPr>
                <w:rFonts w:cs="Arial"/>
                <w:sz w:val="20"/>
                <w:szCs w:val="20"/>
              </w:rPr>
            </w:pPr>
          </w:p>
          <w:p w14:paraId="6AC6D81D" w14:textId="77777777" w:rsidR="00D87833" w:rsidRDefault="00D87833" w:rsidP="004D3D3C">
            <w:pPr>
              <w:rPr>
                <w:rFonts w:cs="Arial"/>
                <w:sz w:val="20"/>
                <w:szCs w:val="20"/>
              </w:rPr>
            </w:pPr>
          </w:p>
          <w:p w14:paraId="4C187745" w14:textId="77777777" w:rsidR="00D87833" w:rsidRDefault="00D87833" w:rsidP="004D3D3C">
            <w:pPr>
              <w:rPr>
                <w:rFonts w:cs="Arial"/>
                <w:sz w:val="20"/>
                <w:szCs w:val="20"/>
              </w:rPr>
            </w:pPr>
          </w:p>
          <w:p w14:paraId="7D398486" w14:textId="77777777" w:rsidR="00D87833" w:rsidRDefault="00D87833" w:rsidP="004D3D3C">
            <w:pPr>
              <w:rPr>
                <w:rFonts w:cs="Arial"/>
                <w:sz w:val="20"/>
                <w:szCs w:val="20"/>
              </w:rPr>
            </w:pPr>
          </w:p>
          <w:p w14:paraId="25C460E2" w14:textId="77777777" w:rsidR="00D87833" w:rsidRDefault="00D87833" w:rsidP="004D3D3C">
            <w:pPr>
              <w:rPr>
                <w:rFonts w:cs="Arial"/>
                <w:sz w:val="20"/>
                <w:szCs w:val="20"/>
              </w:rPr>
            </w:pPr>
          </w:p>
          <w:p w14:paraId="1D2AB8A6" w14:textId="77777777" w:rsidR="00D87833" w:rsidRDefault="00D87833" w:rsidP="004D3D3C">
            <w:pPr>
              <w:rPr>
                <w:rFonts w:cs="Arial"/>
                <w:sz w:val="20"/>
                <w:szCs w:val="20"/>
              </w:rPr>
            </w:pPr>
          </w:p>
        </w:tc>
        <w:tc>
          <w:tcPr>
            <w:tcW w:w="4404" w:type="dxa"/>
            <w:tcBorders>
              <w:top w:val="single" w:sz="4" w:space="0" w:color="auto"/>
              <w:left w:val="single" w:sz="4" w:space="0" w:color="auto"/>
              <w:bottom w:val="single" w:sz="4" w:space="0" w:color="auto"/>
              <w:right w:val="single" w:sz="4" w:space="0" w:color="auto"/>
            </w:tcBorders>
            <w:shd w:val="clear" w:color="auto" w:fill="FFFFFF" w:themeFill="background1"/>
          </w:tcPr>
          <w:p w14:paraId="17DA80D6" w14:textId="77777777" w:rsidR="00C6283C" w:rsidRDefault="00377427" w:rsidP="00377427">
            <w:pPr>
              <w:pStyle w:val="ListParagraph"/>
              <w:numPr>
                <w:ilvl w:val="0"/>
                <w:numId w:val="15"/>
              </w:numPr>
              <w:rPr>
                <w:rFonts w:cs="Arial"/>
                <w:color w:val="000000" w:themeColor="text1"/>
                <w:sz w:val="20"/>
                <w:szCs w:val="20"/>
              </w:rPr>
            </w:pPr>
            <w:r>
              <w:rPr>
                <w:rFonts w:cs="Arial"/>
                <w:color w:val="000000" w:themeColor="text1"/>
                <w:sz w:val="20"/>
                <w:szCs w:val="20"/>
              </w:rPr>
              <w:t xml:space="preserve">Create a strong vision </w:t>
            </w:r>
          </w:p>
          <w:p w14:paraId="59B0A540" w14:textId="0D5C3CD4" w:rsidR="00377427" w:rsidRPr="00D87833" w:rsidRDefault="00377427" w:rsidP="00377427">
            <w:pPr>
              <w:pStyle w:val="ListParagraph"/>
              <w:numPr>
                <w:ilvl w:val="0"/>
                <w:numId w:val="15"/>
              </w:numPr>
              <w:rPr>
                <w:rFonts w:cs="Arial"/>
                <w:color w:val="000000" w:themeColor="text1"/>
                <w:sz w:val="20"/>
                <w:szCs w:val="20"/>
              </w:rPr>
            </w:pPr>
            <w:r w:rsidRPr="00D87833">
              <w:rPr>
                <w:rFonts w:cs="Arial"/>
                <w:color w:val="000000" w:themeColor="text1"/>
                <w:sz w:val="20"/>
                <w:szCs w:val="20"/>
              </w:rPr>
              <w:t xml:space="preserve">Complete training in developing a </w:t>
            </w:r>
            <w:r w:rsidR="00517FC3">
              <w:rPr>
                <w:rFonts w:cs="Arial"/>
                <w:color w:val="000000" w:themeColor="text1"/>
                <w:sz w:val="20"/>
                <w:szCs w:val="20"/>
              </w:rPr>
              <w:t>‘</w:t>
            </w:r>
            <w:r w:rsidRPr="00D87833">
              <w:rPr>
                <w:rFonts w:cs="Arial"/>
                <w:color w:val="000000" w:themeColor="text1"/>
                <w:sz w:val="20"/>
                <w:szCs w:val="20"/>
              </w:rPr>
              <w:t>sketch note</w:t>
            </w:r>
            <w:r w:rsidR="00517FC3">
              <w:rPr>
                <w:rFonts w:cs="Arial"/>
                <w:color w:val="000000" w:themeColor="text1"/>
                <w:sz w:val="20"/>
                <w:szCs w:val="20"/>
              </w:rPr>
              <w:t>’</w:t>
            </w:r>
            <w:r w:rsidRPr="00D87833">
              <w:rPr>
                <w:rFonts w:cs="Arial"/>
                <w:color w:val="000000" w:themeColor="text1"/>
                <w:sz w:val="20"/>
                <w:szCs w:val="20"/>
              </w:rPr>
              <w:t xml:space="preserve"> to support VVA</w:t>
            </w:r>
            <w:r w:rsidR="00517FC3">
              <w:rPr>
                <w:rFonts w:cs="Arial"/>
                <w:color w:val="000000" w:themeColor="text1"/>
                <w:sz w:val="20"/>
                <w:szCs w:val="20"/>
              </w:rPr>
              <w:t xml:space="preserve"> for ease of understanding</w:t>
            </w:r>
          </w:p>
          <w:p w14:paraId="2BF597E3" w14:textId="77777777" w:rsidR="00D87833" w:rsidRDefault="00E334F5" w:rsidP="00E334F5">
            <w:pPr>
              <w:pStyle w:val="ListParagraph"/>
              <w:numPr>
                <w:ilvl w:val="0"/>
                <w:numId w:val="15"/>
              </w:numPr>
              <w:rPr>
                <w:rFonts w:cs="Arial"/>
                <w:color w:val="000000" w:themeColor="text1"/>
                <w:sz w:val="20"/>
                <w:szCs w:val="20"/>
              </w:rPr>
            </w:pPr>
            <w:r>
              <w:rPr>
                <w:rFonts w:cs="Arial"/>
                <w:color w:val="000000" w:themeColor="text1"/>
                <w:sz w:val="20"/>
                <w:szCs w:val="20"/>
              </w:rPr>
              <w:t>Awards specific to our values for children</w:t>
            </w:r>
          </w:p>
          <w:p w14:paraId="0AFA8197" w14:textId="0D5FA8F4" w:rsidR="00C6283C" w:rsidRPr="00D87833" w:rsidRDefault="00C6283C" w:rsidP="00E334F5">
            <w:pPr>
              <w:pStyle w:val="ListParagraph"/>
              <w:numPr>
                <w:ilvl w:val="0"/>
                <w:numId w:val="15"/>
              </w:numPr>
              <w:rPr>
                <w:rFonts w:cs="Arial"/>
                <w:color w:val="000000" w:themeColor="text1"/>
                <w:sz w:val="20"/>
                <w:szCs w:val="20"/>
              </w:rPr>
            </w:pPr>
            <w:r>
              <w:rPr>
                <w:rFonts w:cs="Arial"/>
                <w:color w:val="000000" w:themeColor="text1"/>
                <w:sz w:val="20"/>
                <w:szCs w:val="20"/>
              </w:rPr>
              <w:t xml:space="preserve">Monitor and observe impact </w:t>
            </w:r>
          </w:p>
        </w:tc>
        <w:tc>
          <w:tcPr>
            <w:tcW w:w="1292" w:type="dxa"/>
            <w:vAlign w:val="center"/>
          </w:tcPr>
          <w:p w14:paraId="4F369D02" w14:textId="77777777" w:rsidR="00640D3F" w:rsidRDefault="00640D3F" w:rsidP="002A34DD">
            <w:pPr>
              <w:rPr>
                <w:rFonts w:cs="Arial"/>
                <w:bCs/>
                <w:sz w:val="20"/>
                <w:szCs w:val="20"/>
              </w:rPr>
            </w:pPr>
            <w:r>
              <w:rPr>
                <w:rFonts w:cs="Arial"/>
                <w:bCs/>
                <w:sz w:val="20"/>
                <w:szCs w:val="20"/>
              </w:rPr>
              <w:t>Linda</w:t>
            </w:r>
          </w:p>
          <w:p w14:paraId="218C5B91" w14:textId="77777777" w:rsidR="00640D3F" w:rsidRDefault="00640D3F" w:rsidP="002A34DD">
            <w:pPr>
              <w:rPr>
                <w:rFonts w:cs="Arial"/>
                <w:bCs/>
                <w:sz w:val="20"/>
                <w:szCs w:val="20"/>
              </w:rPr>
            </w:pPr>
          </w:p>
          <w:p w14:paraId="508EFCEA" w14:textId="31338BF1" w:rsidR="00D87833" w:rsidRDefault="00517FC3" w:rsidP="002A34DD">
            <w:pPr>
              <w:rPr>
                <w:rFonts w:cs="Arial"/>
                <w:bCs/>
                <w:sz w:val="20"/>
                <w:szCs w:val="20"/>
              </w:rPr>
            </w:pPr>
            <w:r>
              <w:rPr>
                <w:rFonts w:cs="Arial"/>
                <w:bCs/>
                <w:sz w:val="20"/>
                <w:szCs w:val="20"/>
              </w:rPr>
              <w:t>Nicole</w:t>
            </w:r>
          </w:p>
          <w:p w14:paraId="10C67AF9" w14:textId="77777777" w:rsidR="00517FC3" w:rsidRDefault="00517FC3" w:rsidP="002A34DD">
            <w:pPr>
              <w:rPr>
                <w:rFonts w:cs="Arial"/>
                <w:bCs/>
                <w:sz w:val="20"/>
                <w:szCs w:val="20"/>
              </w:rPr>
            </w:pPr>
          </w:p>
          <w:p w14:paraId="080682AA" w14:textId="77777777" w:rsidR="00517FC3" w:rsidRDefault="00517FC3" w:rsidP="002A34DD">
            <w:pPr>
              <w:rPr>
                <w:rFonts w:cs="Arial"/>
                <w:bCs/>
                <w:sz w:val="20"/>
                <w:szCs w:val="20"/>
              </w:rPr>
            </w:pPr>
            <w:r>
              <w:rPr>
                <w:rFonts w:cs="Arial"/>
                <w:bCs/>
                <w:sz w:val="20"/>
                <w:szCs w:val="20"/>
              </w:rPr>
              <w:t>Nadia</w:t>
            </w:r>
          </w:p>
          <w:p w14:paraId="3B22C132" w14:textId="77777777" w:rsidR="00517FC3" w:rsidRDefault="00517FC3" w:rsidP="002A34DD">
            <w:pPr>
              <w:rPr>
                <w:rFonts w:cs="Arial"/>
                <w:bCs/>
                <w:sz w:val="20"/>
                <w:szCs w:val="20"/>
              </w:rPr>
            </w:pPr>
          </w:p>
          <w:p w14:paraId="09DA94F9" w14:textId="59EA9DEC" w:rsidR="00517FC3" w:rsidRDefault="00517FC3" w:rsidP="002A34DD">
            <w:pPr>
              <w:rPr>
                <w:rFonts w:cs="Arial"/>
                <w:bCs/>
                <w:sz w:val="20"/>
                <w:szCs w:val="20"/>
              </w:rPr>
            </w:pPr>
            <w:r>
              <w:rPr>
                <w:rFonts w:cs="Arial"/>
                <w:bCs/>
                <w:sz w:val="20"/>
                <w:szCs w:val="20"/>
              </w:rPr>
              <w:t>Laura</w:t>
            </w:r>
          </w:p>
          <w:p w14:paraId="71C9A0D2" w14:textId="77777777" w:rsidR="00517FC3" w:rsidRDefault="00517FC3" w:rsidP="002A34DD">
            <w:pPr>
              <w:rPr>
                <w:rFonts w:cs="Arial"/>
                <w:bCs/>
                <w:sz w:val="20"/>
                <w:szCs w:val="20"/>
              </w:rPr>
            </w:pPr>
          </w:p>
          <w:p w14:paraId="72A94087" w14:textId="77777777" w:rsidR="00640D3F" w:rsidRDefault="00640D3F" w:rsidP="002A34DD">
            <w:pPr>
              <w:rPr>
                <w:rFonts w:cs="Arial"/>
                <w:bCs/>
                <w:sz w:val="20"/>
                <w:szCs w:val="20"/>
              </w:rPr>
            </w:pPr>
          </w:p>
          <w:p w14:paraId="474A23B2" w14:textId="31791D35" w:rsidR="00517FC3" w:rsidRDefault="00517FC3" w:rsidP="002A34DD">
            <w:pPr>
              <w:rPr>
                <w:rFonts w:cs="Arial"/>
                <w:bCs/>
                <w:sz w:val="20"/>
                <w:szCs w:val="20"/>
              </w:rPr>
            </w:pPr>
          </w:p>
        </w:tc>
        <w:tc>
          <w:tcPr>
            <w:tcW w:w="967" w:type="dxa"/>
            <w:vAlign w:val="center"/>
          </w:tcPr>
          <w:p w14:paraId="02483318" w14:textId="23394919" w:rsidR="00D87833" w:rsidRDefault="00640D3F" w:rsidP="00B350AA">
            <w:pPr>
              <w:rPr>
                <w:rFonts w:cs="Arial"/>
                <w:bCs/>
                <w:sz w:val="20"/>
                <w:szCs w:val="20"/>
              </w:rPr>
            </w:pPr>
            <w:r>
              <w:rPr>
                <w:rFonts w:cs="Arial"/>
                <w:bCs/>
                <w:sz w:val="20"/>
                <w:szCs w:val="20"/>
              </w:rPr>
              <w:t>Nov 24 – May 25</w:t>
            </w:r>
          </w:p>
        </w:tc>
        <w:tc>
          <w:tcPr>
            <w:tcW w:w="6520" w:type="dxa"/>
            <w:gridSpan w:val="2"/>
            <w:vAlign w:val="center"/>
          </w:tcPr>
          <w:p w14:paraId="1F46DB2B" w14:textId="77777777" w:rsidR="00D87833" w:rsidRPr="00C6283C" w:rsidRDefault="00E334F5" w:rsidP="00C6283C">
            <w:pPr>
              <w:pStyle w:val="ListParagraph"/>
              <w:numPr>
                <w:ilvl w:val="0"/>
                <w:numId w:val="15"/>
              </w:numPr>
              <w:rPr>
                <w:rFonts w:cs="Arial"/>
                <w:color w:val="000000" w:themeColor="text1"/>
                <w:sz w:val="20"/>
                <w:szCs w:val="20"/>
              </w:rPr>
            </w:pPr>
            <w:r w:rsidRPr="00C6283C">
              <w:rPr>
                <w:rFonts w:cs="Arial"/>
                <w:color w:val="000000" w:themeColor="text1"/>
                <w:sz w:val="20"/>
                <w:szCs w:val="20"/>
              </w:rPr>
              <w:t>Everyone working towards a common goal</w:t>
            </w:r>
          </w:p>
          <w:p w14:paraId="4F20EF8E" w14:textId="555E786D" w:rsidR="00E334F5" w:rsidRPr="00C6283C" w:rsidRDefault="00E334F5" w:rsidP="00C6283C">
            <w:pPr>
              <w:pStyle w:val="ListParagraph"/>
              <w:numPr>
                <w:ilvl w:val="0"/>
                <w:numId w:val="15"/>
              </w:numPr>
              <w:rPr>
                <w:rFonts w:cs="Arial"/>
                <w:color w:val="000000" w:themeColor="text1"/>
                <w:sz w:val="20"/>
                <w:szCs w:val="20"/>
              </w:rPr>
            </w:pPr>
            <w:r w:rsidRPr="00C6283C">
              <w:rPr>
                <w:rFonts w:cs="Arial"/>
                <w:color w:val="000000" w:themeColor="text1"/>
                <w:sz w:val="20"/>
                <w:szCs w:val="20"/>
              </w:rPr>
              <w:t xml:space="preserve">Visual representation of our aspiration for children’s care and learning </w:t>
            </w:r>
          </w:p>
          <w:p w14:paraId="4C2C2C49" w14:textId="77777777" w:rsidR="00E334F5" w:rsidRPr="00C6283C" w:rsidRDefault="00E334F5" w:rsidP="00C6283C">
            <w:pPr>
              <w:pStyle w:val="ListParagraph"/>
              <w:numPr>
                <w:ilvl w:val="0"/>
                <w:numId w:val="15"/>
              </w:numPr>
              <w:rPr>
                <w:rFonts w:cs="Arial"/>
                <w:color w:val="000000" w:themeColor="text1"/>
                <w:sz w:val="20"/>
                <w:szCs w:val="20"/>
              </w:rPr>
            </w:pPr>
            <w:r w:rsidRPr="00C6283C">
              <w:rPr>
                <w:rFonts w:cs="Arial"/>
                <w:color w:val="000000" w:themeColor="text1"/>
                <w:sz w:val="20"/>
                <w:szCs w:val="20"/>
              </w:rPr>
              <w:t>Do we use our vision in practice and when making improvements for change?</w:t>
            </w:r>
          </w:p>
          <w:p w14:paraId="598976AD" w14:textId="77777777" w:rsidR="00E334F5" w:rsidRPr="00C6283C" w:rsidRDefault="00E334F5" w:rsidP="00C6283C">
            <w:pPr>
              <w:pStyle w:val="ListParagraph"/>
              <w:numPr>
                <w:ilvl w:val="0"/>
                <w:numId w:val="15"/>
              </w:numPr>
              <w:rPr>
                <w:rFonts w:cs="Arial"/>
                <w:color w:val="000000" w:themeColor="text1"/>
                <w:sz w:val="20"/>
                <w:szCs w:val="20"/>
              </w:rPr>
            </w:pPr>
            <w:r w:rsidRPr="00C6283C">
              <w:rPr>
                <w:rFonts w:cs="Arial"/>
                <w:color w:val="000000" w:themeColor="text1"/>
                <w:sz w:val="20"/>
                <w:szCs w:val="20"/>
              </w:rPr>
              <w:t>When children are observed using and understanding the values they receive recognition and stickers.</w:t>
            </w:r>
          </w:p>
          <w:p w14:paraId="26DCC183" w14:textId="66039D1F" w:rsidR="003F176A" w:rsidRPr="00C6283C" w:rsidRDefault="00C6283C" w:rsidP="00C6283C">
            <w:pPr>
              <w:pStyle w:val="ListParagraph"/>
              <w:numPr>
                <w:ilvl w:val="0"/>
                <w:numId w:val="15"/>
              </w:numPr>
              <w:rPr>
                <w:rFonts w:cs="Arial"/>
                <w:color w:val="000000" w:themeColor="text1"/>
                <w:sz w:val="20"/>
                <w:szCs w:val="20"/>
              </w:rPr>
            </w:pPr>
            <w:r>
              <w:rPr>
                <w:rFonts w:cs="Arial"/>
                <w:color w:val="000000" w:themeColor="text1"/>
                <w:sz w:val="20"/>
                <w:szCs w:val="20"/>
              </w:rPr>
              <w:t>Core</w:t>
            </w:r>
            <w:r w:rsidR="003F176A" w:rsidRPr="00C6283C">
              <w:rPr>
                <w:rFonts w:cs="Arial"/>
                <w:color w:val="000000" w:themeColor="text1"/>
                <w:sz w:val="20"/>
                <w:szCs w:val="20"/>
              </w:rPr>
              <w:t xml:space="preserve"> values will be monitored as part of </w:t>
            </w:r>
            <w:proofErr w:type="spellStart"/>
            <w:r w:rsidR="003F176A" w:rsidRPr="00C6283C">
              <w:rPr>
                <w:rFonts w:cs="Arial"/>
                <w:color w:val="000000" w:themeColor="text1"/>
                <w:sz w:val="20"/>
                <w:szCs w:val="20"/>
              </w:rPr>
              <w:t>self evaluation</w:t>
            </w:r>
            <w:proofErr w:type="spellEnd"/>
          </w:p>
        </w:tc>
      </w:tr>
      <w:tr w:rsidR="00B350AA" w:rsidRPr="00D616FF" w14:paraId="6CC7C9E8" w14:textId="047F958C" w:rsidTr="00455F3A">
        <w:trPr>
          <w:trHeight w:val="227"/>
        </w:trPr>
        <w:tc>
          <w:tcPr>
            <w:tcW w:w="8084" w:type="dxa"/>
            <w:gridSpan w:val="3"/>
            <w:tcBorders>
              <w:right w:val="single" w:sz="4" w:space="0" w:color="auto"/>
            </w:tcBorders>
            <w:shd w:val="clear" w:color="auto" w:fill="4F81BD"/>
            <w:vAlign w:val="center"/>
          </w:tcPr>
          <w:p w14:paraId="66CC0AC5" w14:textId="2485AF72" w:rsidR="00156532" w:rsidRDefault="00B350AA" w:rsidP="00B4043A">
            <w:pPr>
              <w:rPr>
                <w:rFonts w:cs="Arial"/>
                <w:b/>
                <w:color w:val="FFFFFF" w:themeColor="background1"/>
                <w:sz w:val="22"/>
              </w:rPr>
            </w:pPr>
            <w:bookmarkStart w:id="1" w:name="_Hlk135645113"/>
            <w:r w:rsidRPr="003D4C10">
              <w:rPr>
                <w:rFonts w:cs="Arial"/>
                <w:b/>
                <w:color w:val="FFFFFF" w:themeColor="background1"/>
                <w:sz w:val="22"/>
              </w:rPr>
              <w:lastRenderedPageBreak/>
              <w:t xml:space="preserve">Priority </w:t>
            </w:r>
            <w:r>
              <w:rPr>
                <w:rFonts w:cs="Arial"/>
                <w:b/>
                <w:color w:val="FFFFFF" w:themeColor="background1"/>
                <w:sz w:val="22"/>
              </w:rPr>
              <w:t>2</w:t>
            </w:r>
            <w:r w:rsidR="002F38D6">
              <w:rPr>
                <w:rFonts w:cs="Arial"/>
                <w:b/>
                <w:color w:val="FFFFFF" w:themeColor="background1"/>
                <w:sz w:val="22"/>
              </w:rPr>
              <w:t xml:space="preserve"> </w:t>
            </w:r>
            <w:r w:rsidR="001F775C">
              <w:rPr>
                <w:rFonts w:cs="Arial"/>
                <w:b/>
                <w:color w:val="FFFFFF" w:themeColor="background1"/>
                <w:sz w:val="22"/>
              </w:rPr>
              <w:t xml:space="preserve"> </w:t>
            </w:r>
            <w:r w:rsidR="00C6283C">
              <w:rPr>
                <w:rFonts w:cs="Arial"/>
                <w:b/>
                <w:color w:val="FFFFFF" w:themeColor="background1"/>
                <w:sz w:val="22"/>
              </w:rPr>
              <w:t xml:space="preserve">        </w:t>
            </w:r>
            <w:r w:rsidR="00156532" w:rsidRPr="00156532">
              <w:rPr>
                <w:rFonts w:cs="Arial"/>
                <w:b/>
                <w:color w:val="FFFFFF" w:themeColor="background1"/>
                <w:sz w:val="22"/>
              </w:rPr>
              <w:t>To improve our profiling and tracking procedures to lead to more robust assessment judgements.</w:t>
            </w:r>
          </w:p>
          <w:p w14:paraId="6ECEBE42" w14:textId="18A88867" w:rsidR="00B4043A" w:rsidRDefault="00B4043A" w:rsidP="00B4043A">
            <w:pPr>
              <w:rPr>
                <w:rFonts w:cs="Arial"/>
                <w:b/>
                <w:color w:val="FFFFFF" w:themeColor="background1"/>
                <w:sz w:val="22"/>
              </w:rPr>
            </w:pPr>
            <w:proofErr w:type="spellStart"/>
            <w:r>
              <w:rPr>
                <w:rFonts w:cs="Arial"/>
                <w:b/>
                <w:color w:val="FFFFFF" w:themeColor="background1"/>
                <w:sz w:val="22"/>
              </w:rPr>
              <w:t>Educ</w:t>
            </w:r>
            <w:proofErr w:type="spellEnd"/>
            <w:r>
              <w:rPr>
                <w:rFonts w:cs="Arial"/>
                <w:b/>
                <w:color w:val="FFFFFF" w:themeColor="background1"/>
                <w:sz w:val="22"/>
              </w:rPr>
              <w:t xml:space="preserve"> services; </w:t>
            </w:r>
            <w:r w:rsidR="00156532">
              <w:rPr>
                <w:rFonts w:cs="Arial"/>
                <w:b/>
                <w:color w:val="FFFFFF" w:themeColor="background1"/>
                <w:sz w:val="22"/>
              </w:rPr>
              <w:t>Engaged and included</w:t>
            </w:r>
          </w:p>
          <w:p w14:paraId="6F880B6B" w14:textId="514FE632" w:rsidR="00B350AA" w:rsidRDefault="00B350AA" w:rsidP="0084167A">
            <w:pPr>
              <w:rPr>
                <w:rFonts w:cs="Arial"/>
                <w:b/>
                <w:color w:val="FFFFFF" w:themeColor="background1"/>
                <w:sz w:val="22"/>
              </w:rPr>
            </w:pPr>
            <w:r>
              <w:rPr>
                <w:rFonts w:cs="Arial"/>
                <w:b/>
                <w:color w:val="FFFFFF" w:themeColor="background1"/>
                <w:sz w:val="22"/>
              </w:rPr>
              <w:t xml:space="preserve">NIF </w:t>
            </w:r>
            <w:proofErr w:type="gramStart"/>
            <w:r>
              <w:rPr>
                <w:rFonts w:cs="Arial"/>
                <w:b/>
                <w:color w:val="FFFFFF" w:themeColor="background1"/>
                <w:sz w:val="22"/>
              </w:rPr>
              <w:t xml:space="preserve">Priority;   </w:t>
            </w:r>
            <w:proofErr w:type="gramEnd"/>
            <w:r w:rsidR="00C6283C">
              <w:rPr>
                <w:rFonts w:cs="Arial"/>
                <w:b/>
                <w:color w:val="FFFFFF" w:themeColor="background1"/>
                <w:sz w:val="22"/>
              </w:rPr>
              <w:t xml:space="preserve">  </w:t>
            </w:r>
            <w:r w:rsidR="00C6283C" w:rsidRPr="00C6283C">
              <w:rPr>
                <w:rFonts w:cs="Arial"/>
                <w:b/>
                <w:color w:val="FFFFFF" w:themeColor="background1"/>
                <w:sz w:val="22"/>
              </w:rPr>
              <w:t>Closing the attainment gap between the most and least disadvantaged children and young people</w:t>
            </w:r>
          </w:p>
          <w:p w14:paraId="7FAC1FBB" w14:textId="77777777" w:rsidR="00B350AA" w:rsidRDefault="00B350AA" w:rsidP="00B350AA">
            <w:pPr>
              <w:rPr>
                <w:rFonts w:cs="Arial"/>
                <w:b/>
                <w:color w:val="FFFFFF" w:themeColor="background1"/>
                <w:sz w:val="22"/>
              </w:rPr>
            </w:pPr>
          </w:p>
          <w:p w14:paraId="5F48EA56" w14:textId="77777777" w:rsidR="00B350AA" w:rsidRPr="00D616FF" w:rsidRDefault="00B350AA" w:rsidP="00B4043A">
            <w:pPr>
              <w:rPr>
                <w:rFonts w:cs="Arial"/>
                <w:b/>
                <w:color w:val="FFFFFF"/>
                <w:szCs w:val="24"/>
              </w:rPr>
            </w:pPr>
          </w:p>
        </w:tc>
        <w:tc>
          <w:tcPr>
            <w:tcW w:w="3249" w:type="dxa"/>
            <w:gridSpan w:val="2"/>
            <w:tcBorders>
              <w:top w:val="single" w:sz="4" w:space="0" w:color="auto"/>
              <w:left w:val="single" w:sz="4" w:space="0" w:color="auto"/>
              <w:right w:val="single" w:sz="4" w:space="0" w:color="auto"/>
            </w:tcBorders>
            <w:shd w:val="clear" w:color="auto" w:fill="4F81BD"/>
            <w:vAlign w:val="center"/>
          </w:tcPr>
          <w:p w14:paraId="70E55A23" w14:textId="376AF90C" w:rsidR="00B350AA" w:rsidRDefault="00B350AA" w:rsidP="00B350AA">
            <w:pPr>
              <w:rPr>
                <w:rFonts w:cs="Arial"/>
                <w:b/>
                <w:color w:val="FFFFFF" w:themeColor="background1"/>
                <w:sz w:val="22"/>
              </w:rPr>
            </w:pPr>
            <w:r>
              <w:rPr>
                <w:rFonts w:cs="Arial"/>
                <w:b/>
                <w:color w:val="FFFFFF" w:themeColor="background1"/>
                <w:sz w:val="22"/>
              </w:rPr>
              <w:t>L</w:t>
            </w:r>
            <w:r w:rsidRPr="003D4C10">
              <w:rPr>
                <w:rFonts w:cs="Arial"/>
                <w:b/>
                <w:color w:val="FFFFFF" w:themeColor="background1"/>
                <w:sz w:val="22"/>
              </w:rPr>
              <w:t xml:space="preserve">inks to HGIOELC QI: </w:t>
            </w:r>
          </w:p>
          <w:p w14:paraId="1DE1234B" w14:textId="77777777" w:rsidR="00B350AA" w:rsidRDefault="00B350AA" w:rsidP="00B350AA">
            <w:pPr>
              <w:rPr>
                <w:rFonts w:cs="Arial"/>
                <w:b/>
                <w:color w:val="FFFFFF" w:themeColor="background1"/>
                <w:sz w:val="22"/>
              </w:rPr>
            </w:pPr>
          </w:p>
          <w:p w14:paraId="26ABC185" w14:textId="77777777" w:rsidR="003E4FBF" w:rsidRDefault="003E4FBF" w:rsidP="00B350AA">
            <w:pPr>
              <w:rPr>
                <w:rFonts w:cs="Arial"/>
                <w:bCs/>
                <w:color w:val="FFFFFF" w:themeColor="background1"/>
                <w:sz w:val="22"/>
              </w:rPr>
            </w:pPr>
            <w:r>
              <w:rPr>
                <w:rFonts w:cs="Arial"/>
                <w:bCs/>
                <w:color w:val="FFFFFF" w:themeColor="background1"/>
                <w:sz w:val="22"/>
              </w:rPr>
              <w:t xml:space="preserve">2.2 </w:t>
            </w:r>
            <w:proofErr w:type="spellStart"/>
            <w:r>
              <w:rPr>
                <w:rFonts w:cs="Arial"/>
                <w:bCs/>
                <w:color w:val="FFFFFF" w:themeColor="background1"/>
                <w:sz w:val="22"/>
              </w:rPr>
              <w:t>Curriiculum</w:t>
            </w:r>
            <w:proofErr w:type="spellEnd"/>
          </w:p>
          <w:p w14:paraId="2AC7E430" w14:textId="79487573" w:rsidR="00B350AA" w:rsidRDefault="00AC13F3" w:rsidP="00B350AA">
            <w:pPr>
              <w:rPr>
                <w:rFonts w:cs="Arial"/>
                <w:bCs/>
                <w:color w:val="FFFFFF" w:themeColor="background1"/>
                <w:sz w:val="22"/>
              </w:rPr>
            </w:pPr>
            <w:r>
              <w:rPr>
                <w:rFonts w:cs="Arial"/>
                <w:bCs/>
                <w:color w:val="FFFFFF" w:themeColor="background1"/>
                <w:sz w:val="22"/>
              </w:rPr>
              <w:t>2.3 learning, teaching and assessment</w:t>
            </w:r>
          </w:p>
          <w:p w14:paraId="4E7C5D61" w14:textId="674D1475" w:rsidR="00AC13F3" w:rsidRDefault="00AC13F3" w:rsidP="00AC13F3">
            <w:pPr>
              <w:rPr>
                <w:rFonts w:cs="Arial"/>
                <w:bCs/>
                <w:color w:val="FFFFFF" w:themeColor="background1"/>
                <w:sz w:val="22"/>
              </w:rPr>
            </w:pPr>
            <w:r>
              <w:rPr>
                <w:rFonts w:cs="Arial"/>
                <w:bCs/>
                <w:color w:val="FFFFFF" w:themeColor="background1"/>
                <w:sz w:val="22"/>
              </w:rPr>
              <w:t>3.1 Ensuring wellbeing, equality and inclusion</w:t>
            </w:r>
          </w:p>
          <w:p w14:paraId="30A2FE90" w14:textId="16AAD8E8" w:rsidR="00B350AA" w:rsidRPr="00BE30CE" w:rsidRDefault="00B350AA" w:rsidP="00B350AA">
            <w:pPr>
              <w:rPr>
                <w:rFonts w:cs="Arial"/>
                <w:bCs/>
                <w:color w:val="FFFFFF" w:themeColor="background1"/>
                <w:sz w:val="22"/>
              </w:rPr>
            </w:pPr>
          </w:p>
          <w:p w14:paraId="1EB3A4D9" w14:textId="7C0D717E" w:rsidR="00B350AA" w:rsidRPr="00D616FF" w:rsidRDefault="00B350AA" w:rsidP="00B350AA">
            <w:pPr>
              <w:rPr>
                <w:rFonts w:cs="Arial"/>
                <w:b/>
                <w:color w:val="FFFFFF"/>
                <w:szCs w:val="24"/>
              </w:rPr>
            </w:pPr>
          </w:p>
        </w:tc>
        <w:tc>
          <w:tcPr>
            <w:tcW w:w="4238" w:type="dxa"/>
            <w:tcBorders>
              <w:top w:val="single" w:sz="4" w:space="0" w:color="auto"/>
              <w:left w:val="single" w:sz="4" w:space="0" w:color="auto"/>
              <w:right w:val="single" w:sz="4" w:space="0" w:color="auto"/>
            </w:tcBorders>
            <w:shd w:val="clear" w:color="auto" w:fill="4F81BD"/>
            <w:vAlign w:val="center"/>
          </w:tcPr>
          <w:p w14:paraId="5AAA442A" w14:textId="6113B73B" w:rsidR="00B350AA" w:rsidRDefault="00B350AA" w:rsidP="00B350AA">
            <w:pPr>
              <w:rPr>
                <w:rFonts w:cs="Arial"/>
                <w:b/>
                <w:color w:val="FFFFFF"/>
                <w:sz w:val="22"/>
              </w:rPr>
            </w:pPr>
            <w:r w:rsidRPr="00463D08">
              <w:rPr>
                <w:rFonts w:cs="Arial"/>
                <w:b/>
                <w:color w:val="FFFFFF"/>
                <w:sz w:val="22"/>
              </w:rPr>
              <w:t>Links to CI Quality Framework</w:t>
            </w:r>
          </w:p>
          <w:p w14:paraId="4C693B1C" w14:textId="77777777" w:rsidR="00B350AA" w:rsidRDefault="00B350AA" w:rsidP="00B350AA">
            <w:pPr>
              <w:rPr>
                <w:rFonts w:cs="Arial"/>
                <w:b/>
                <w:color w:val="FFFFFF"/>
                <w:sz w:val="22"/>
              </w:rPr>
            </w:pPr>
          </w:p>
          <w:p w14:paraId="1DE34E4E" w14:textId="07989921" w:rsidR="00AC13F3" w:rsidRDefault="009C4B9C" w:rsidP="00B350AA">
            <w:pPr>
              <w:rPr>
                <w:rFonts w:cs="Arial"/>
                <w:b/>
                <w:color w:val="FFFFFF"/>
                <w:sz w:val="22"/>
              </w:rPr>
            </w:pPr>
            <w:r>
              <w:rPr>
                <w:rFonts w:cs="Arial"/>
                <w:b/>
                <w:color w:val="FFFFFF"/>
                <w:sz w:val="22"/>
              </w:rPr>
              <w:t>2.2 Children experience high quality facilities</w:t>
            </w:r>
          </w:p>
          <w:p w14:paraId="103A7F06" w14:textId="77777777" w:rsidR="00AC13F3" w:rsidRDefault="00AC13F3" w:rsidP="00B350AA">
            <w:pPr>
              <w:rPr>
                <w:rFonts w:cs="Arial"/>
                <w:b/>
                <w:color w:val="FFFFFF"/>
                <w:sz w:val="22"/>
              </w:rPr>
            </w:pPr>
          </w:p>
          <w:p w14:paraId="07A16202" w14:textId="77777777" w:rsidR="00AC13F3" w:rsidRDefault="00AC13F3" w:rsidP="00B350AA">
            <w:pPr>
              <w:rPr>
                <w:rFonts w:cs="Arial"/>
                <w:bCs/>
                <w:color w:val="FFFFFF"/>
                <w:sz w:val="22"/>
              </w:rPr>
            </w:pPr>
            <w:r>
              <w:rPr>
                <w:rFonts w:cs="Arial"/>
                <w:bCs/>
                <w:color w:val="FFFFFF"/>
                <w:sz w:val="22"/>
              </w:rPr>
              <w:t>1.1 Nurturing care and support</w:t>
            </w:r>
          </w:p>
          <w:p w14:paraId="69758F78" w14:textId="2DCC09D1" w:rsidR="00B350AA" w:rsidRPr="00BE30CE" w:rsidRDefault="00AC13F3" w:rsidP="00B350AA">
            <w:pPr>
              <w:rPr>
                <w:rFonts w:cs="Arial"/>
                <w:bCs/>
                <w:color w:val="FFFFFF"/>
                <w:sz w:val="22"/>
              </w:rPr>
            </w:pPr>
            <w:r>
              <w:rPr>
                <w:rFonts w:cs="Arial"/>
                <w:bCs/>
                <w:color w:val="FFFFFF"/>
                <w:sz w:val="22"/>
              </w:rPr>
              <w:t>1.3 Play and learning</w:t>
            </w:r>
            <w:r w:rsidRPr="00BE30CE">
              <w:rPr>
                <w:rFonts w:cs="Arial"/>
                <w:bCs/>
                <w:color w:val="FFFFFF"/>
                <w:sz w:val="22"/>
              </w:rPr>
              <w:t>.</w:t>
            </w:r>
          </w:p>
          <w:p w14:paraId="25126CF6" w14:textId="77777777" w:rsidR="00B350AA" w:rsidRDefault="00B350AA" w:rsidP="00AC13F3">
            <w:pPr>
              <w:rPr>
                <w:rFonts w:cs="Arial"/>
                <w:b/>
                <w:color w:val="FFFFFF"/>
                <w:szCs w:val="24"/>
              </w:rPr>
            </w:pPr>
          </w:p>
          <w:p w14:paraId="225F3985" w14:textId="77777777" w:rsidR="00AC13F3" w:rsidRDefault="00AC13F3" w:rsidP="00AC13F3">
            <w:pPr>
              <w:rPr>
                <w:rFonts w:cs="Arial"/>
                <w:b/>
                <w:color w:val="FFFFFF"/>
                <w:szCs w:val="24"/>
              </w:rPr>
            </w:pPr>
          </w:p>
          <w:p w14:paraId="2D98D182" w14:textId="77777777" w:rsidR="00AC13F3" w:rsidRPr="00D616FF" w:rsidRDefault="00AC13F3" w:rsidP="00AC13F3">
            <w:pPr>
              <w:rPr>
                <w:rFonts w:cs="Arial"/>
                <w:b/>
                <w:color w:val="FFFFFF"/>
                <w:szCs w:val="24"/>
              </w:rPr>
            </w:pPr>
          </w:p>
        </w:tc>
      </w:tr>
      <w:tr w:rsidR="00B350AA" w:rsidRPr="00D616FF" w14:paraId="58E73368" w14:textId="77777777" w:rsidTr="00A115CC">
        <w:trPr>
          <w:trHeight w:val="227"/>
        </w:trPr>
        <w:tc>
          <w:tcPr>
            <w:tcW w:w="2388" w:type="dxa"/>
            <w:shd w:val="clear" w:color="auto" w:fill="4F81BD"/>
            <w:vAlign w:val="center"/>
          </w:tcPr>
          <w:p w14:paraId="4799C882" w14:textId="6625C256" w:rsidR="00B350AA" w:rsidRPr="00F17DEA" w:rsidRDefault="00963A54" w:rsidP="00B350AA">
            <w:pPr>
              <w:jc w:val="center"/>
              <w:rPr>
                <w:rFonts w:cs="Arial"/>
                <w:b/>
                <w:color w:val="000000" w:themeColor="text1"/>
                <w:sz w:val="22"/>
              </w:rPr>
            </w:pPr>
            <w:bookmarkStart w:id="2" w:name="_Hlk156909278"/>
            <w:r>
              <w:rPr>
                <w:rFonts w:cs="Arial"/>
                <w:b/>
                <w:color w:val="000000" w:themeColor="text1"/>
                <w:sz w:val="22"/>
              </w:rPr>
              <w:t xml:space="preserve"> </w:t>
            </w:r>
          </w:p>
        </w:tc>
        <w:tc>
          <w:tcPr>
            <w:tcW w:w="4404" w:type="dxa"/>
            <w:shd w:val="clear" w:color="auto" w:fill="4F81BD"/>
            <w:vAlign w:val="center"/>
          </w:tcPr>
          <w:p w14:paraId="71AE0D8C" w14:textId="77777777" w:rsidR="00B350AA" w:rsidRPr="00F17DEA" w:rsidRDefault="00B350AA" w:rsidP="00B350AA">
            <w:pPr>
              <w:jc w:val="center"/>
              <w:rPr>
                <w:rFonts w:cs="Arial"/>
                <w:b/>
                <w:color w:val="000000" w:themeColor="text1"/>
                <w:sz w:val="22"/>
              </w:rPr>
            </w:pPr>
            <w:r w:rsidRPr="00F17DEA">
              <w:rPr>
                <w:rFonts w:cs="Arial"/>
                <w:b/>
                <w:color w:val="000000" w:themeColor="text1"/>
                <w:sz w:val="22"/>
              </w:rPr>
              <w:t xml:space="preserve">How Will We Achieve This? </w:t>
            </w:r>
          </w:p>
          <w:p w14:paraId="3D4AAA65" w14:textId="77777777" w:rsidR="00B350AA" w:rsidRPr="00F17DEA" w:rsidRDefault="00B350AA" w:rsidP="00B350AA">
            <w:pPr>
              <w:jc w:val="center"/>
              <w:rPr>
                <w:rFonts w:cs="Arial"/>
                <w:b/>
                <w:color w:val="000000" w:themeColor="text1"/>
                <w:sz w:val="22"/>
              </w:rPr>
            </w:pPr>
            <w:r w:rsidRPr="00F17DEA">
              <w:rPr>
                <w:rFonts w:cs="Arial"/>
                <w:b/>
                <w:color w:val="000000" w:themeColor="text1"/>
                <w:sz w:val="22"/>
              </w:rPr>
              <w:t>(Intervention Strategies)</w:t>
            </w:r>
          </w:p>
        </w:tc>
        <w:tc>
          <w:tcPr>
            <w:tcW w:w="1292" w:type="dxa"/>
            <w:shd w:val="clear" w:color="auto" w:fill="4F81BD"/>
            <w:vAlign w:val="center"/>
          </w:tcPr>
          <w:p w14:paraId="7477CC50" w14:textId="77777777" w:rsidR="00B350AA" w:rsidRPr="00F17DEA" w:rsidRDefault="00B350AA" w:rsidP="00B350AA">
            <w:pPr>
              <w:jc w:val="center"/>
              <w:rPr>
                <w:rFonts w:cs="Arial"/>
                <w:b/>
                <w:color w:val="000000" w:themeColor="text1"/>
                <w:sz w:val="22"/>
              </w:rPr>
            </w:pPr>
            <w:r w:rsidRPr="00F17DEA">
              <w:rPr>
                <w:rFonts w:cs="Arial"/>
                <w:b/>
                <w:color w:val="000000" w:themeColor="text1"/>
                <w:sz w:val="22"/>
              </w:rPr>
              <w:t>Lead Person</w:t>
            </w:r>
          </w:p>
        </w:tc>
        <w:tc>
          <w:tcPr>
            <w:tcW w:w="967" w:type="dxa"/>
            <w:shd w:val="clear" w:color="auto" w:fill="4F81BD"/>
            <w:vAlign w:val="center"/>
          </w:tcPr>
          <w:p w14:paraId="32E62149" w14:textId="77777777" w:rsidR="00B350AA" w:rsidRPr="00F17DEA" w:rsidRDefault="00B350AA" w:rsidP="00B350AA">
            <w:pPr>
              <w:jc w:val="center"/>
              <w:rPr>
                <w:rFonts w:cs="Arial"/>
                <w:b/>
                <w:color w:val="000000" w:themeColor="text1"/>
                <w:sz w:val="22"/>
              </w:rPr>
            </w:pPr>
            <w:r w:rsidRPr="00F17DEA">
              <w:rPr>
                <w:rFonts w:cs="Arial"/>
                <w:b/>
                <w:color w:val="000000" w:themeColor="text1"/>
                <w:sz w:val="22"/>
              </w:rPr>
              <w:t>Start and Finish Dates</w:t>
            </w:r>
          </w:p>
        </w:tc>
        <w:tc>
          <w:tcPr>
            <w:tcW w:w="6520" w:type="dxa"/>
            <w:gridSpan w:val="2"/>
            <w:shd w:val="clear" w:color="auto" w:fill="4F81BD"/>
            <w:vAlign w:val="center"/>
          </w:tcPr>
          <w:p w14:paraId="4197A9B0" w14:textId="77777777" w:rsidR="00B350AA" w:rsidRPr="00F17DEA" w:rsidRDefault="00B350AA" w:rsidP="00B350AA">
            <w:pPr>
              <w:jc w:val="center"/>
              <w:rPr>
                <w:rFonts w:cs="Arial"/>
                <w:b/>
                <w:color w:val="000000" w:themeColor="text1"/>
                <w:sz w:val="22"/>
              </w:rPr>
            </w:pPr>
            <w:r w:rsidRPr="00F17DEA">
              <w:rPr>
                <w:rFonts w:cs="Arial"/>
                <w:b/>
                <w:color w:val="000000" w:themeColor="text1"/>
                <w:sz w:val="22"/>
              </w:rPr>
              <w:t xml:space="preserve">How Will We Measure Impact </w:t>
            </w:r>
            <w:proofErr w:type="gramStart"/>
            <w:r w:rsidRPr="00F17DEA">
              <w:rPr>
                <w:rFonts w:cs="Arial"/>
                <w:b/>
                <w:color w:val="000000" w:themeColor="text1"/>
                <w:sz w:val="22"/>
              </w:rPr>
              <w:t>On</w:t>
            </w:r>
            <w:proofErr w:type="gramEnd"/>
            <w:r w:rsidRPr="00F17DEA">
              <w:rPr>
                <w:rFonts w:cs="Arial"/>
                <w:b/>
                <w:color w:val="000000" w:themeColor="text1"/>
                <w:sz w:val="22"/>
              </w:rPr>
              <w:t xml:space="preserve"> Children and Young People?</w:t>
            </w:r>
          </w:p>
          <w:p w14:paraId="7255994E" w14:textId="77777777" w:rsidR="00B350AA" w:rsidRPr="00F17DEA" w:rsidRDefault="00B350AA" w:rsidP="00B350AA">
            <w:pPr>
              <w:jc w:val="center"/>
              <w:rPr>
                <w:rFonts w:cs="Arial"/>
                <w:b/>
                <w:color w:val="000000" w:themeColor="text1"/>
                <w:sz w:val="22"/>
              </w:rPr>
            </w:pPr>
            <w:r w:rsidRPr="00F17DEA">
              <w:rPr>
                <w:rFonts w:cs="Arial"/>
                <w:b/>
                <w:color w:val="000000" w:themeColor="text1"/>
                <w:sz w:val="22"/>
              </w:rPr>
              <w:t>(Include Where Possible Current Measure and Target)</w:t>
            </w:r>
          </w:p>
        </w:tc>
      </w:tr>
      <w:tr w:rsidR="00B350AA" w:rsidRPr="00E62EB8" w14:paraId="64B5CFB8" w14:textId="77777777" w:rsidTr="00A115CC">
        <w:trPr>
          <w:trHeight w:val="1104"/>
        </w:trPr>
        <w:tc>
          <w:tcPr>
            <w:tcW w:w="2388" w:type="dxa"/>
            <w:tcBorders>
              <w:right w:val="single" w:sz="4" w:space="0" w:color="auto"/>
            </w:tcBorders>
            <w:vAlign w:val="center"/>
          </w:tcPr>
          <w:p w14:paraId="7D7A0EB4" w14:textId="77777777" w:rsidR="002F38D6" w:rsidRPr="003F176A" w:rsidRDefault="00933627" w:rsidP="00455F3A">
            <w:pPr>
              <w:pStyle w:val="NormalWeb"/>
              <w:contextualSpacing/>
              <w:rPr>
                <w:rFonts w:ascii="Arial" w:hAnsi="Arial" w:cs="Arial"/>
                <w:sz w:val="20"/>
                <w:szCs w:val="20"/>
              </w:rPr>
            </w:pPr>
            <w:r w:rsidRPr="003F176A">
              <w:rPr>
                <w:rFonts w:ascii="Arial" w:hAnsi="Arial" w:cs="Arial"/>
                <w:sz w:val="20"/>
                <w:szCs w:val="20"/>
              </w:rPr>
              <w:t xml:space="preserve">Further familiarisation with 4 capacities of </w:t>
            </w:r>
            <w:proofErr w:type="spellStart"/>
            <w:r w:rsidRPr="003F176A">
              <w:rPr>
                <w:rFonts w:ascii="Arial" w:hAnsi="Arial" w:cs="Arial"/>
                <w:sz w:val="20"/>
                <w:szCs w:val="20"/>
              </w:rPr>
              <w:t>CfE</w:t>
            </w:r>
            <w:proofErr w:type="spellEnd"/>
            <w:r w:rsidRPr="003F176A">
              <w:rPr>
                <w:rFonts w:ascii="Arial" w:hAnsi="Arial" w:cs="Arial"/>
                <w:sz w:val="20"/>
                <w:szCs w:val="20"/>
              </w:rPr>
              <w:t xml:space="preserve"> and 7 principals of curriculum design. (</w:t>
            </w:r>
            <w:proofErr w:type="gramStart"/>
            <w:r w:rsidRPr="003F176A">
              <w:rPr>
                <w:rFonts w:ascii="Arial" w:hAnsi="Arial" w:cs="Arial"/>
                <w:sz w:val="20"/>
                <w:szCs w:val="20"/>
              </w:rPr>
              <w:t>all</w:t>
            </w:r>
            <w:proofErr w:type="gramEnd"/>
            <w:r w:rsidRPr="003F176A">
              <w:rPr>
                <w:rFonts w:ascii="Arial" w:hAnsi="Arial" w:cs="Arial"/>
                <w:sz w:val="20"/>
                <w:szCs w:val="20"/>
              </w:rPr>
              <w:t xml:space="preserve"> staff – planning meetings</w:t>
            </w:r>
          </w:p>
          <w:p w14:paraId="7A68505C" w14:textId="77777777" w:rsidR="00933627" w:rsidRPr="003F176A" w:rsidRDefault="00933627" w:rsidP="00455F3A">
            <w:pPr>
              <w:pStyle w:val="NormalWeb"/>
              <w:contextualSpacing/>
              <w:rPr>
                <w:rFonts w:ascii="Arial" w:hAnsi="Arial" w:cs="Arial"/>
                <w:sz w:val="20"/>
                <w:szCs w:val="20"/>
              </w:rPr>
            </w:pPr>
          </w:p>
          <w:p w14:paraId="68A1C07D" w14:textId="1B6B32EA" w:rsidR="00933627" w:rsidRPr="00EE55B1" w:rsidRDefault="00933627" w:rsidP="00455F3A">
            <w:pPr>
              <w:pStyle w:val="NormalWeb"/>
              <w:contextualSpacing/>
              <w:rPr>
                <w:rFonts w:ascii="Arial" w:hAnsi="Arial" w:cs="Arial"/>
                <w:sz w:val="20"/>
                <w:szCs w:val="20"/>
                <w:highlight w:val="yellow"/>
              </w:rPr>
            </w:pPr>
          </w:p>
        </w:tc>
        <w:tc>
          <w:tcPr>
            <w:tcW w:w="4404" w:type="dxa"/>
            <w:tcBorders>
              <w:left w:val="single" w:sz="4" w:space="0" w:color="auto"/>
            </w:tcBorders>
            <w:vAlign w:val="center"/>
          </w:tcPr>
          <w:p w14:paraId="02C09CCA" w14:textId="77777777" w:rsidR="003F176A" w:rsidRDefault="003F176A" w:rsidP="00252CC9">
            <w:pPr>
              <w:rPr>
                <w:sz w:val="20"/>
                <w:szCs w:val="20"/>
              </w:rPr>
            </w:pPr>
          </w:p>
          <w:p w14:paraId="5A4487CA" w14:textId="77777777" w:rsidR="001F775C" w:rsidRPr="00744D45" w:rsidRDefault="001F775C" w:rsidP="001F775C">
            <w:pPr>
              <w:shd w:val="clear" w:color="auto" w:fill="FFFFFF"/>
              <w:contextualSpacing/>
              <w:rPr>
                <w:rFonts w:eastAsia="Times New Roman" w:cs="Arial"/>
                <w:color w:val="000000" w:themeColor="text1"/>
                <w:sz w:val="20"/>
                <w:szCs w:val="20"/>
                <w:lang w:bidi="ar-SA"/>
              </w:rPr>
            </w:pPr>
            <w:r w:rsidRPr="00744D45">
              <w:rPr>
                <w:rFonts w:eastAsia="Times New Roman" w:cs="Arial"/>
                <w:bCs/>
                <w:color w:val="000000" w:themeColor="text1"/>
                <w:sz w:val="20"/>
                <w:szCs w:val="20"/>
                <w:lang w:eastAsia="en-GB" w:bidi="ar-SA"/>
              </w:rPr>
              <w:t>Training will ensure consistency for staff to reflect, review and understand the milestones to support effective planning and assessment</w:t>
            </w:r>
          </w:p>
          <w:p w14:paraId="28F17F10" w14:textId="77777777" w:rsidR="003F176A" w:rsidRDefault="003F176A" w:rsidP="00252CC9"/>
          <w:p w14:paraId="66664177" w14:textId="36850A86" w:rsidR="00933627" w:rsidRDefault="001D09C6" w:rsidP="00252CC9">
            <w:pPr>
              <w:rPr>
                <w:sz w:val="20"/>
                <w:szCs w:val="20"/>
              </w:rPr>
            </w:pPr>
            <w:r w:rsidRPr="003F176A">
              <w:rPr>
                <w:sz w:val="20"/>
                <w:szCs w:val="20"/>
              </w:rPr>
              <w:t>Continue to moderate learning journals to ensure they reflect progression, individuality and celebrate achievements in all aspects of the curriculum</w:t>
            </w:r>
          </w:p>
          <w:p w14:paraId="0366B578" w14:textId="77777777" w:rsidR="00BF0AA1" w:rsidRDefault="00BF0AA1" w:rsidP="00252CC9"/>
          <w:p w14:paraId="2333D6BA" w14:textId="629EC310" w:rsidR="00BF0AA1" w:rsidRPr="00744D45" w:rsidRDefault="00BF0AA1" w:rsidP="00252CC9">
            <w:pPr>
              <w:rPr>
                <w:rFonts w:cs="Arial"/>
                <w:sz w:val="20"/>
                <w:szCs w:val="20"/>
              </w:rPr>
            </w:pPr>
            <w:r w:rsidRPr="00744D45">
              <w:rPr>
                <w:sz w:val="20"/>
                <w:szCs w:val="20"/>
              </w:rPr>
              <w:t>Further develop learning journals to reflect the four capacities of the curriculum and its design principles.</w:t>
            </w:r>
          </w:p>
        </w:tc>
        <w:tc>
          <w:tcPr>
            <w:tcW w:w="1292" w:type="dxa"/>
            <w:vAlign w:val="center"/>
          </w:tcPr>
          <w:p w14:paraId="4E5F44AE" w14:textId="77777777" w:rsidR="00535D50" w:rsidRPr="00517FC3" w:rsidRDefault="00517FC3" w:rsidP="00252CC9">
            <w:pPr>
              <w:rPr>
                <w:rFonts w:cs="Arial"/>
                <w:bCs/>
                <w:sz w:val="20"/>
                <w:szCs w:val="20"/>
              </w:rPr>
            </w:pPr>
            <w:r w:rsidRPr="00517FC3">
              <w:rPr>
                <w:rFonts w:cs="Arial"/>
                <w:bCs/>
                <w:sz w:val="20"/>
                <w:szCs w:val="20"/>
              </w:rPr>
              <w:t>Linda / SAC</w:t>
            </w:r>
          </w:p>
          <w:p w14:paraId="59B49DA5" w14:textId="77777777" w:rsidR="00517FC3" w:rsidRPr="00517FC3" w:rsidRDefault="00517FC3" w:rsidP="00252CC9">
            <w:pPr>
              <w:rPr>
                <w:rFonts w:cs="Arial"/>
                <w:bCs/>
                <w:sz w:val="20"/>
                <w:szCs w:val="20"/>
              </w:rPr>
            </w:pPr>
          </w:p>
          <w:p w14:paraId="74A09EBB" w14:textId="77777777" w:rsidR="00517FC3" w:rsidRPr="00517FC3" w:rsidRDefault="00517FC3" w:rsidP="00252CC9">
            <w:pPr>
              <w:rPr>
                <w:rFonts w:cs="Arial"/>
                <w:bCs/>
                <w:sz w:val="20"/>
                <w:szCs w:val="20"/>
              </w:rPr>
            </w:pPr>
          </w:p>
          <w:p w14:paraId="18AB476A" w14:textId="72EC5624" w:rsidR="00517FC3" w:rsidRPr="00517FC3" w:rsidRDefault="00517FC3" w:rsidP="00252CC9">
            <w:pPr>
              <w:rPr>
                <w:rFonts w:cs="Arial"/>
                <w:bCs/>
                <w:sz w:val="20"/>
                <w:szCs w:val="20"/>
              </w:rPr>
            </w:pPr>
            <w:r w:rsidRPr="00517FC3">
              <w:rPr>
                <w:rFonts w:cs="Arial"/>
                <w:bCs/>
                <w:sz w:val="20"/>
                <w:szCs w:val="20"/>
              </w:rPr>
              <w:t>Linda / Nadia</w:t>
            </w:r>
            <w:r w:rsidR="00640D3F">
              <w:rPr>
                <w:rFonts w:cs="Arial"/>
                <w:bCs/>
                <w:sz w:val="20"/>
                <w:szCs w:val="20"/>
              </w:rPr>
              <w:t xml:space="preserve"> / Laura</w:t>
            </w:r>
          </w:p>
          <w:p w14:paraId="016F88FE" w14:textId="77777777" w:rsidR="00517FC3" w:rsidRPr="00517FC3" w:rsidRDefault="00517FC3" w:rsidP="00252CC9">
            <w:pPr>
              <w:rPr>
                <w:rFonts w:cs="Arial"/>
                <w:bCs/>
                <w:sz w:val="20"/>
                <w:szCs w:val="20"/>
              </w:rPr>
            </w:pPr>
          </w:p>
          <w:p w14:paraId="76F625DE" w14:textId="77777777" w:rsidR="00517FC3" w:rsidRPr="00517FC3" w:rsidRDefault="00517FC3" w:rsidP="00252CC9">
            <w:pPr>
              <w:rPr>
                <w:rFonts w:cs="Arial"/>
                <w:bCs/>
                <w:sz w:val="20"/>
                <w:szCs w:val="20"/>
              </w:rPr>
            </w:pPr>
          </w:p>
          <w:p w14:paraId="4E1CE10C" w14:textId="3587712D" w:rsidR="00517FC3" w:rsidRPr="009719CE" w:rsidRDefault="00517FC3" w:rsidP="00252CC9">
            <w:pPr>
              <w:rPr>
                <w:rFonts w:cs="Arial"/>
                <w:b/>
                <w:sz w:val="20"/>
                <w:szCs w:val="20"/>
              </w:rPr>
            </w:pPr>
            <w:r w:rsidRPr="00517FC3">
              <w:rPr>
                <w:rFonts w:cs="Arial"/>
                <w:bCs/>
                <w:sz w:val="20"/>
                <w:szCs w:val="20"/>
              </w:rPr>
              <w:t>Nadia / Taylor</w:t>
            </w:r>
          </w:p>
        </w:tc>
        <w:tc>
          <w:tcPr>
            <w:tcW w:w="967" w:type="dxa"/>
            <w:vAlign w:val="center"/>
          </w:tcPr>
          <w:p w14:paraId="0A292840" w14:textId="77777777" w:rsidR="00A115CC" w:rsidRDefault="00640D3F" w:rsidP="00B350AA">
            <w:pPr>
              <w:rPr>
                <w:rFonts w:cs="Arial"/>
                <w:bCs/>
                <w:sz w:val="20"/>
                <w:szCs w:val="20"/>
              </w:rPr>
            </w:pPr>
            <w:r>
              <w:rPr>
                <w:rFonts w:cs="Arial"/>
                <w:bCs/>
                <w:sz w:val="20"/>
                <w:szCs w:val="20"/>
              </w:rPr>
              <w:t>Sept – Dec 24</w:t>
            </w:r>
          </w:p>
          <w:p w14:paraId="791578B6" w14:textId="77777777" w:rsidR="00640D3F" w:rsidRDefault="00640D3F" w:rsidP="00B350AA">
            <w:pPr>
              <w:rPr>
                <w:rFonts w:cs="Arial"/>
                <w:bCs/>
                <w:sz w:val="20"/>
                <w:szCs w:val="20"/>
              </w:rPr>
            </w:pPr>
          </w:p>
          <w:p w14:paraId="62954F5F" w14:textId="77777777" w:rsidR="00640D3F" w:rsidRDefault="00640D3F" w:rsidP="00B350AA">
            <w:pPr>
              <w:rPr>
                <w:rFonts w:cs="Arial"/>
                <w:bCs/>
                <w:sz w:val="20"/>
                <w:szCs w:val="20"/>
              </w:rPr>
            </w:pPr>
          </w:p>
          <w:p w14:paraId="6EE086BC" w14:textId="77777777" w:rsidR="00640D3F" w:rsidRDefault="00640D3F" w:rsidP="00B350AA">
            <w:pPr>
              <w:rPr>
                <w:rFonts w:cs="Arial"/>
                <w:bCs/>
                <w:sz w:val="20"/>
                <w:szCs w:val="20"/>
              </w:rPr>
            </w:pPr>
            <w:r>
              <w:rPr>
                <w:rFonts w:cs="Arial"/>
                <w:bCs/>
                <w:sz w:val="20"/>
                <w:szCs w:val="20"/>
              </w:rPr>
              <w:t>Oct 24- June 25</w:t>
            </w:r>
          </w:p>
          <w:p w14:paraId="5D9297C0" w14:textId="77777777" w:rsidR="00640D3F" w:rsidRDefault="00640D3F" w:rsidP="00B350AA">
            <w:pPr>
              <w:rPr>
                <w:rFonts w:cs="Arial"/>
                <w:bCs/>
                <w:sz w:val="20"/>
                <w:szCs w:val="20"/>
              </w:rPr>
            </w:pPr>
          </w:p>
          <w:p w14:paraId="6A8D9C22" w14:textId="77777777" w:rsidR="00640D3F" w:rsidRDefault="00640D3F" w:rsidP="00B350AA">
            <w:pPr>
              <w:rPr>
                <w:rFonts w:cs="Arial"/>
                <w:bCs/>
                <w:sz w:val="20"/>
                <w:szCs w:val="20"/>
              </w:rPr>
            </w:pPr>
          </w:p>
          <w:p w14:paraId="3745C307" w14:textId="1B022109" w:rsidR="00640D3F" w:rsidRPr="007028E7" w:rsidRDefault="00640D3F" w:rsidP="00B350AA">
            <w:pPr>
              <w:rPr>
                <w:rFonts w:cs="Arial"/>
                <w:bCs/>
                <w:sz w:val="20"/>
                <w:szCs w:val="20"/>
              </w:rPr>
            </w:pPr>
            <w:r>
              <w:rPr>
                <w:rFonts w:cs="Arial"/>
                <w:bCs/>
                <w:sz w:val="20"/>
                <w:szCs w:val="20"/>
              </w:rPr>
              <w:t>Nov 24 – June 25</w:t>
            </w:r>
          </w:p>
        </w:tc>
        <w:tc>
          <w:tcPr>
            <w:tcW w:w="6520" w:type="dxa"/>
            <w:gridSpan w:val="2"/>
            <w:vAlign w:val="center"/>
          </w:tcPr>
          <w:p w14:paraId="44EE3E6B" w14:textId="0E8742AB" w:rsidR="00E016D6" w:rsidRPr="001F775C" w:rsidRDefault="00E016D6" w:rsidP="00E016D6">
            <w:pPr>
              <w:pStyle w:val="ListParagraph"/>
              <w:numPr>
                <w:ilvl w:val="0"/>
                <w:numId w:val="17"/>
              </w:numPr>
              <w:rPr>
                <w:rFonts w:cs="Arial"/>
                <w:color w:val="403152"/>
                <w:sz w:val="20"/>
                <w:szCs w:val="20"/>
              </w:rPr>
            </w:pPr>
            <w:r w:rsidRPr="001F775C">
              <w:rPr>
                <w:sz w:val="20"/>
                <w:szCs w:val="20"/>
              </w:rPr>
              <w:t>Evaluation of training</w:t>
            </w:r>
            <w:r w:rsidRPr="001F775C">
              <w:rPr>
                <w:rFonts w:cs="Arial"/>
                <w:color w:val="403152"/>
                <w:sz w:val="20"/>
                <w:szCs w:val="20"/>
              </w:rPr>
              <w:t xml:space="preserve"> </w:t>
            </w:r>
          </w:p>
          <w:p w14:paraId="1A2BD758" w14:textId="77777777" w:rsidR="00744D45" w:rsidRPr="001F775C" w:rsidRDefault="00744D45" w:rsidP="00E016D6">
            <w:pPr>
              <w:pStyle w:val="ListParagraph"/>
              <w:numPr>
                <w:ilvl w:val="0"/>
                <w:numId w:val="17"/>
              </w:numPr>
              <w:rPr>
                <w:sz w:val="20"/>
                <w:szCs w:val="20"/>
              </w:rPr>
            </w:pPr>
            <w:r w:rsidRPr="001F775C">
              <w:rPr>
                <w:sz w:val="20"/>
                <w:szCs w:val="20"/>
              </w:rPr>
              <w:t>Review of learning journals to include observations</w:t>
            </w:r>
          </w:p>
          <w:p w14:paraId="7447B8F6" w14:textId="05BC0C2D" w:rsidR="003F176A" w:rsidRPr="001F775C" w:rsidRDefault="003F176A" w:rsidP="00E016D6">
            <w:pPr>
              <w:pStyle w:val="ListParagraph"/>
              <w:numPr>
                <w:ilvl w:val="0"/>
                <w:numId w:val="17"/>
              </w:numPr>
              <w:rPr>
                <w:sz w:val="20"/>
                <w:szCs w:val="20"/>
              </w:rPr>
            </w:pPr>
            <w:r w:rsidRPr="001F775C">
              <w:rPr>
                <w:sz w:val="20"/>
                <w:szCs w:val="20"/>
              </w:rPr>
              <w:t>Staff will consistently use evaluative language and plan using 7 principles.</w:t>
            </w:r>
          </w:p>
          <w:p w14:paraId="2FC1F95C" w14:textId="1B3F70CC" w:rsidR="00C6283C" w:rsidRPr="00C6283C" w:rsidRDefault="00C6283C" w:rsidP="00C6283C">
            <w:pPr>
              <w:pStyle w:val="ListParagraph"/>
              <w:numPr>
                <w:ilvl w:val="0"/>
                <w:numId w:val="17"/>
              </w:numPr>
              <w:shd w:val="clear" w:color="auto" w:fill="FFFFFF"/>
              <w:spacing w:before="100" w:beforeAutospacing="1" w:after="100" w:afterAutospacing="1"/>
              <w:rPr>
                <w:sz w:val="20"/>
                <w:szCs w:val="20"/>
              </w:rPr>
            </w:pPr>
            <w:r w:rsidRPr="00C6283C">
              <w:rPr>
                <w:sz w:val="20"/>
                <w:szCs w:val="20"/>
              </w:rPr>
              <w:t>Improved learning and teaching processes linked to a clear Curriculum Rationale.</w:t>
            </w:r>
          </w:p>
          <w:p w14:paraId="60B06FB0" w14:textId="0BA7D130" w:rsidR="00C6283C" w:rsidRPr="00C6283C" w:rsidRDefault="00C6283C" w:rsidP="00606F05">
            <w:pPr>
              <w:pStyle w:val="ListParagraph"/>
              <w:numPr>
                <w:ilvl w:val="0"/>
                <w:numId w:val="17"/>
              </w:numPr>
              <w:shd w:val="clear" w:color="auto" w:fill="FFFFFF"/>
              <w:spacing w:before="100" w:beforeAutospacing="1" w:after="100" w:afterAutospacing="1"/>
              <w:rPr>
                <w:sz w:val="20"/>
                <w:szCs w:val="20"/>
              </w:rPr>
            </w:pPr>
            <w:r w:rsidRPr="00C6283C">
              <w:rPr>
                <w:sz w:val="20"/>
                <w:szCs w:val="20"/>
              </w:rPr>
              <w:t>Use of the Learning, Teaching and Assessment Cycle to develop staff understanding and to provide evidence of attainment and achievement in the nursery.</w:t>
            </w:r>
          </w:p>
          <w:p w14:paraId="54EB5F5A" w14:textId="08577872" w:rsidR="00744D45" w:rsidRPr="009719CE" w:rsidRDefault="00744D45" w:rsidP="0036191C">
            <w:pPr>
              <w:pStyle w:val="ListParagraph"/>
              <w:shd w:val="clear" w:color="auto" w:fill="FFFFFF"/>
              <w:spacing w:before="100" w:beforeAutospacing="1" w:after="100" w:afterAutospacing="1"/>
              <w:ind w:left="720"/>
              <w:rPr>
                <w:rFonts w:cs="Arial"/>
                <w:color w:val="403152"/>
                <w:sz w:val="20"/>
                <w:szCs w:val="20"/>
              </w:rPr>
            </w:pPr>
          </w:p>
        </w:tc>
      </w:tr>
      <w:tr w:rsidR="00FF6262" w:rsidRPr="00E62EB8" w14:paraId="6F5588B2" w14:textId="77777777" w:rsidTr="00A115CC">
        <w:trPr>
          <w:trHeight w:val="1104"/>
        </w:trPr>
        <w:tc>
          <w:tcPr>
            <w:tcW w:w="2388" w:type="dxa"/>
            <w:tcBorders>
              <w:right w:val="single" w:sz="4" w:space="0" w:color="auto"/>
            </w:tcBorders>
            <w:vAlign w:val="center"/>
          </w:tcPr>
          <w:p w14:paraId="15EE8B07" w14:textId="191C31A4" w:rsidR="00FF6262" w:rsidRDefault="00744D45" w:rsidP="00455F3A">
            <w:pPr>
              <w:pStyle w:val="NormalWeb"/>
              <w:contextualSpacing/>
            </w:pPr>
            <w:r w:rsidRPr="003F176A">
              <w:rPr>
                <w:rFonts w:ascii="Arial" w:hAnsi="Arial" w:cs="Arial"/>
                <w:sz w:val="20"/>
                <w:szCs w:val="20"/>
              </w:rPr>
              <w:t xml:space="preserve">Roles to be assigned and shared </w:t>
            </w:r>
            <w:r>
              <w:rPr>
                <w:rFonts w:ascii="Arial" w:hAnsi="Arial" w:cs="Arial"/>
                <w:sz w:val="20"/>
                <w:szCs w:val="20"/>
              </w:rPr>
              <w:t>monthly</w:t>
            </w:r>
            <w:r w:rsidRPr="003F176A">
              <w:rPr>
                <w:rFonts w:ascii="Arial" w:hAnsi="Arial" w:cs="Arial"/>
                <w:sz w:val="20"/>
                <w:szCs w:val="20"/>
              </w:rPr>
              <w:t xml:space="preserve"> at planning meetings to allow for greater leadership opportunity/</w:t>
            </w:r>
            <w:r>
              <w:rPr>
                <w:rFonts w:ascii="Arial" w:hAnsi="Arial" w:cs="Arial"/>
                <w:sz w:val="20"/>
                <w:szCs w:val="20"/>
              </w:rPr>
              <w:t xml:space="preserve"> </w:t>
            </w:r>
            <w:r w:rsidRPr="003F176A">
              <w:rPr>
                <w:rFonts w:ascii="Arial" w:hAnsi="Arial" w:cs="Arial"/>
                <w:sz w:val="20"/>
                <w:szCs w:val="20"/>
              </w:rPr>
              <w:t>collaboration</w:t>
            </w:r>
            <w:r w:rsidR="009927E6">
              <w:rPr>
                <w:rFonts w:ascii="Arial" w:hAnsi="Arial" w:cs="Arial"/>
                <w:sz w:val="20"/>
                <w:szCs w:val="20"/>
              </w:rPr>
              <w:t xml:space="preserve"> and effective assessment approaches</w:t>
            </w:r>
          </w:p>
        </w:tc>
        <w:tc>
          <w:tcPr>
            <w:tcW w:w="4404" w:type="dxa"/>
            <w:tcBorders>
              <w:left w:val="single" w:sz="4" w:space="0" w:color="auto"/>
            </w:tcBorders>
            <w:vAlign w:val="center"/>
          </w:tcPr>
          <w:p w14:paraId="27B07747" w14:textId="77777777" w:rsidR="00744D45" w:rsidRDefault="00744D45" w:rsidP="00744D45">
            <w:pPr>
              <w:shd w:val="clear" w:color="auto" w:fill="FFFFFF"/>
              <w:ind w:left="360"/>
              <w:contextualSpacing/>
              <w:rPr>
                <w:rFonts w:ascii="Times New Roman" w:eastAsia="Times New Roman" w:hAnsi="Times New Roman"/>
                <w:bCs/>
                <w:color w:val="000000" w:themeColor="text1"/>
                <w:sz w:val="20"/>
                <w:szCs w:val="20"/>
                <w:lang w:eastAsia="en-GB" w:bidi="ar-SA"/>
              </w:rPr>
            </w:pPr>
          </w:p>
          <w:p w14:paraId="4713D98D" w14:textId="77777777" w:rsidR="001F775C" w:rsidRPr="003F176A" w:rsidRDefault="001F775C" w:rsidP="001F775C">
            <w:pPr>
              <w:rPr>
                <w:sz w:val="20"/>
                <w:szCs w:val="20"/>
              </w:rPr>
            </w:pPr>
            <w:r w:rsidRPr="003F176A">
              <w:rPr>
                <w:sz w:val="20"/>
                <w:szCs w:val="20"/>
              </w:rPr>
              <w:t xml:space="preserve">Planning </w:t>
            </w:r>
            <w:r>
              <w:rPr>
                <w:sz w:val="20"/>
                <w:szCs w:val="20"/>
              </w:rPr>
              <w:t>to be reviewed regularly to ensure</w:t>
            </w:r>
            <w:r w:rsidRPr="003F176A">
              <w:rPr>
                <w:sz w:val="20"/>
                <w:szCs w:val="20"/>
              </w:rPr>
              <w:t xml:space="preserve"> depth, breadth, </w:t>
            </w:r>
            <w:r>
              <w:rPr>
                <w:sz w:val="20"/>
                <w:szCs w:val="20"/>
              </w:rPr>
              <w:t xml:space="preserve">and </w:t>
            </w:r>
            <w:r w:rsidRPr="003F176A">
              <w:rPr>
                <w:sz w:val="20"/>
                <w:szCs w:val="20"/>
              </w:rPr>
              <w:t xml:space="preserve">progression, for every </w:t>
            </w:r>
            <w:r>
              <w:rPr>
                <w:sz w:val="20"/>
                <w:szCs w:val="20"/>
              </w:rPr>
              <w:t>child</w:t>
            </w:r>
          </w:p>
          <w:p w14:paraId="66756346" w14:textId="77777777" w:rsidR="00744D45" w:rsidRDefault="00744D45" w:rsidP="00744D45">
            <w:pPr>
              <w:contextualSpacing/>
              <w:rPr>
                <w:rFonts w:eastAsia="Times New Roman" w:cs="Arial"/>
                <w:sz w:val="20"/>
                <w:szCs w:val="20"/>
                <w:lang w:bidi="ar-SA"/>
              </w:rPr>
            </w:pPr>
          </w:p>
          <w:p w14:paraId="0CD781E4" w14:textId="77777777" w:rsidR="00744D45" w:rsidRDefault="00744D45" w:rsidP="00744D45">
            <w:pPr>
              <w:contextualSpacing/>
              <w:rPr>
                <w:rFonts w:eastAsia="Times New Roman" w:cs="Arial"/>
                <w:sz w:val="20"/>
                <w:szCs w:val="20"/>
                <w:lang w:bidi="ar-SA"/>
              </w:rPr>
            </w:pPr>
            <w:r>
              <w:rPr>
                <w:rFonts w:eastAsia="Times New Roman" w:cs="Arial"/>
                <w:sz w:val="20"/>
                <w:szCs w:val="20"/>
                <w:lang w:bidi="ar-SA"/>
              </w:rPr>
              <w:t xml:space="preserve">Moderation meetings to be recorded and focused on </w:t>
            </w:r>
            <w:r w:rsidR="00FF6262" w:rsidRPr="00744D45">
              <w:rPr>
                <w:rFonts w:eastAsia="Times New Roman" w:cs="Arial"/>
                <w:sz w:val="20"/>
                <w:szCs w:val="20"/>
                <w:lang w:bidi="ar-SA"/>
              </w:rPr>
              <w:t>pace</w:t>
            </w:r>
            <w:r>
              <w:rPr>
                <w:rFonts w:eastAsia="Times New Roman" w:cs="Arial"/>
                <w:sz w:val="20"/>
                <w:szCs w:val="20"/>
                <w:lang w:bidi="ar-SA"/>
              </w:rPr>
              <w:t>,</w:t>
            </w:r>
            <w:r w:rsidR="00FF6262" w:rsidRPr="00744D45">
              <w:rPr>
                <w:rFonts w:eastAsia="Times New Roman" w:cs="Arial"/>
                <w:sz w:val="20"/>
                <w:szCs w:val="20"/>
                <w:lang w:bidi="ar-SA"/>
              </w:rPr>
              <w:t xml:space="preserve"> challenge</w:t>
            </w:r>
            <w:r>
              <w:rPr>
                <w:rFonts w:eastAsia="Times New Roman" w:cs="Arial"/>
                <w:sz w:val="20"/>
                <w:szCs w:val="20"/>
                <w:lang w:bidi="ar-SA"/>
              </w:rPr>
              <w:t xml:space="preserve"> and personalisation.</w:t>
            </w:r>
          </w:p>
          <w:p w14:paraId="44D80F35" w14:textId="429EC2B9" w:rsidR="00FF6262" w:rsidRPr="00744D45" w:rsidRDefault="00FF6262" w:rsidP="00744D45">
            <w:pPr>
              <w:contextualSpacing/>
              <w:rPr>
                <w:rFonts w:eastAsia="Times New Roman" w:cs="Arial"/>
                <w:sz w:val="20"/>
                <w:szCs w:val="20"/>
                <w:lang w:bidi="ar-SA"/>
              </w:rPr>
            </w:pPr>
            <w:r w:rsidRPr="00744D45">
              <w:rPr>
                <w:rFonts w:eastAsia="Times New Roman" w:cs="Arial"/>
                <w:sz w:val="20"/>
                <w:szCs w:val="20"/>
                <w:lang w:bidi="ar-SA"/>
              </w:rPr>
              <w:t xml:space="preserve"> </w:t>
            </w:r>
          </w:p>
          <w:p w14:paraId="4544ADE4" w14:textId="77777777" w:rsidR="00FF6262" w:rsidRDefault="00156532" w:rsidP="0036191C">
            <w:pPr>
              <w:contextualSpacing/>
              <w:rPr>
                <w:rFonts w:eastAsia="Times New Roman" w:cs="Arial"/>
                <w:sz w:val="20"/>
                <w:szCs w:val="20"/>
                <w:lang w:bidi="ar-SA"/>
              </w:rPr>
            </w:pPr>
            <w:r w:rsidRPr="00156532">
              <w:rPr>
                <w:rFonts w:eastAsia="Times New Roman" w:cs="Arial"/>
                <w:sz w:val="20"/>
                <w:szCs w:val="20"/>
                <w:lang w:bidi="ar-SA"/>
              </w:rPr>
              <w:t>Systems introduced to ensure a triangulation of evidence</w:t>
            </w:r>
          </w:p>
          <w:p w14:paraId="414E7A35" w14:textId="77777777" w:rsidR="0036191C" w:rsidRDefault="0036191C" w:rsidP="0036191C">
            <w:pPr>
              <w:contextualSpacing/>
              <w:rPr>
                <w:rFonts w:eastAsia="Times New Roman" w:cs="Arial"/>
                <w:sz w:val="20"/>
                <w:szCs w:val="20"/>
                <w:lang w:bidi="ar-SA"/>
              </w:rPr>
            </w:pPr>
          </w:p>
          <w:p w14:paraId="413CB840" w14:textId="77777777" w:rsidR="0036191C" w:rsidRDefault="0036191C" w:rsidP="0036191C">
            <w:pPr>
              <w:contextualSpacing/>
              <w:rPr>
                <w:rFonts w:eastAsia="Times New Roman" w:cs="Arial"/>
                <w:sz w:val="20"/>
                <w:szCs w:val="20"/>
                <w:lang w:bidi="ar-SA"/>
              </w:rPr>
            </w:pPr>
          </w:p>
          <w:p w14:paraId="193D2327" w14:textId="77777777" w:rsidR="0036191C" w:rsidRDefault="0036191C" w:rsidP="0036191C">
            <w:pPr>
              <w:contextualSpacing/>
              <w:rPr>
                <w:rFonts w:eastAsia="Times New Roman" w:cs="Arial"/>
                <w:sz w:val="20"/>
                <w:szCs w:val="20"/>
                <w:lang w:bidi="ar-SA"/>
              </w:rPr>
            </w:pPr>
          </w:p>
          <w:p w14:paraId="7B584FA6" w14:textId="10A41D2F" w:rsidR="0036191C" w:rsidRDefault="0036191C" w:rsidP="0036191C">
            <w:pPr>
              <w:contextualSpacing/>
            </w:pPr>
          </w:p>
        </w:tc>
        <w:tc>
          <w:tcPr>
            <w:tcW w:w="1292" w:type="dxa"/>
            <w:vAlign w:val="center"/>
          </w:tcPr>
          <w:p w14:paraId="19BCB3F0" w14:textId="772305A6" w:rsidR="00FF6262" w:rsidRPr="00517FC3" w:rsidRDefault="00517FC3" w:rsidP="00252CC9">
            <w:pPr>
              <w:rPr>
                <w:rFonts w:cs="Arial"/>
                <w:bCs/>
                <w:sz w:val="20"/>
                <w:szCs w:val="20"/>
              </w:rPr>
            </w:pPr>
            <w:r>
              <w:rPr>
                <w:rFonts w:cs="Arial"/>
                <w:bCs/>
                <w:sz w:val="20"/>
                <w:szCs w:val="20"/>
              </w:rPr>
              <w:t>Nadia</w:t>
            </w:r>
            <w:r w:rsidRPr="00517FC3">
              <w:rPr>
                <w:rFonts w:cs="Arial"/>
                <w:bCs/>
                <w:sz w:val="20"/>
                <w:szCs w:val="20"/>
              </w:rPr>
              <w:t xml:space="preserve"> / </w:t>
            </w:r>
            <w:r>
              <w:rPr>
                <w:rFonts w:cs="Arial"/>
                <w:bCs/>
                <w:sz w:val="20"/>
                <w:szCs w:val="20"/>
              </w:rPr>
              <w:t>Taylor</w:t>
            </w:r>
          </w:p>
          <w:p w14:paraId="4856CD4F" w14:textId="77777777" w:rsidR="00517FC3" w:rsidRPr="00517FC3" w:rsidRDefault="00517FC3" w:rsidP="00252CC9">
            <w:pPr>
              <w:rPr>
                <w:rFonts w:cs="Arial"/>
                <w:bCs/>
                <w:sz w:val="20"/>
                <w:szCs w:val="20"/>
              </w:rPr>
            </w:pPr>
          </w:p>
          <w:p w14:paraId="7049755B" w14:textId="77777777" w:rsidR="00517FC3" w:rsidRPr="00517FC3" w:rsidRDefault="00517FC3" w:rsidP="00252CC9">
            <w:pPr>
              <w:rPr>
                <w:rFonts w:cs="Arial"/>
                <w:bCs/>
                <w:sz w:val="20"/>
                <w:szCs w:val="20"/>
              </w:rPr>
            </w:pPr>
          </w:p>
          <w:p w14:paraId="587D004D" w14:textId="2B184A65" w:rsidR="00517FC3" w:rsidRPr="00517FC3" w:rsidRDefault="00517FC3" w:rsidP="00252CC9">
            <w:pPr>
              <w:rPr>
                <w:rFonts w:cs="Arial"/>
                <w:bCs/>
                <w:sz w:val="20"/>
                <w:szCs w:val="20"/>
              </w:rPr>
            </w:pPr>
            <w:r>
              <w:rPr>
                <w:rFonts w:cs="Arial"/>
                <w:bCs/>
                <w:sz w:val="20"/>
                <w:szCs w:val="20"/>
              </w:rPr>
              <w:t>Linda</w:t>
            </w:r>
            <w:r w:rsidRPr="00517FC3">
              <w:rPr>
                <w:rFonts w:cs="Arial"/>
                <w:bCs/>
                <w:sz w:val="20"/>
                <w:szCs w:val="20"/>
              </w:rPr>
              <w:t xml:space="preserve"> / </w:t>
            </w:r>
            <w:r w:rsidR="00640D3F">
              <w:rPr>
                <w:rFonts w:cs="Arial"/>
                <w:bCs/>
                <w:sz w:val="20"/>
                <w:szCs w:val="20"/>
              </w:rPr>
              <w:t xml:space="preserve">Nicole / </w:t>
            </w:r>
            <w:r>
              <w:rPr>
                <w:rFonts w:cs="Arial"/>
                <w:bCs/>
                <w:sz w:val="20"/>
                <w:szCs w:val="20"/>
              </w:rPr>
              <w:t>Nadia</w:t>
            </w:r>
          </w:p>
          <w:p w14:paraId="57D8B1F6" w14:textId="77777777" w:rsidR="00517FC3" w:rsidRPr="00517FC3" w:rsidRDefault="00517FC3" w:rsidP="00252CC9">
            <w:pPr>
              <w:rPr>
                <w:rFonts w:cs="Arial"/>
                <w:bCs/>
                <w:sz w:val="20"/>
                <w:szCs w:val="20"/>
              </w:rPr>
            </w:pPr>
          </w:p>
          <w:p w14:paraId="631DB465" w14:textId="77777777" w:rsidR="00517FC3" w:rsidRPr="00517FC3" w:rsidRDefault="00517FC3" w:rsidP="00252CC9">
            <w:pPr>
              <w:rPr>
                <w:rFonts w:cs="Arial"/>
                <w:bCs/>
                <w:sz w:val="20"/>
                <w:szCs w:val="20"/>
              </w:rPr>
            </w:pPr>
          </w:p>
          <w:p w14:paraId="29AD5EC7" w14:textId="4865D6F8" w:rsidR="00517FC3" w:rsidRPr="00517FC3" w:rsidRDefault="00517FC3" w:rsidP="00252CC9">
            <w:pPr>
              <w:rPr>
                <w:rFonts w:cs="Arial"/>
                <w:bCs/>
                <w:sz w:val="20"/>
                <w:szCs w:val="20"/>
              </w:rPr>
            </w:pPr>
            <w:r w:rsidRPr="00517FC3">
              <w:rPr>
                <w:rFonts w:cs="Arial"/>
                <w:bCs/>
                <w:sz w:val="20"/>
                <w:szCs w:val="20"/>
              </w:rPr>
              <w:t>Linda</w:t>
            </w:r>
          </w:p>
          <w:p w14:paraId="23948E18" w14:textId="77777777" w:rsidR="00517FC3" w:rsidRPr="00517FC3" w:rsidRDefault="00517FC3" w:rsidP="00252CC9">
            <w:pPr>
              <w:rPr>
                <w:rFonts w:cs="Arial"/>
                <w:bCs/>
                <w:sz w:val="20"/>
                <w:szCs w:val="20"/>
              </w:rPr>
            </w:pPr>
          </w:p>
          <w:p w14:paraId="6B091B17" w14:textId="77777777" w:rsidR="00517FC3" w:rsidRDefault="00517FC3" w:rsidP="00252CC9">
            <w:pPr>
              <w:rPr>
                <w:rFonts w:cs="Arial"/>
                <w:b/>
                <w:sz w:val="20"/>
                <w:szCs w:val="20"/>
              </w:rPr>
            </w:pPr>
          </w:p>
          <w:p w14:paraId="47A16DC4" w14:textId="77777777" w:rsidR="00517FC3" w:rsidRDefault="00517FC3" w:rsidP="00252CC9">
            <w:pPr>
              <w:rPr>
                <w:rFonts w:cs="Arial"/>
                <w:b/>
                <w:sz w:val="20"/>
                <w:szCs w:val="20"/>
              </w:rPr>
            </w:pPr>
          </w:p>
          <w:p w14:paraId="7E154A84" w14:textId="77777777" w:rsidR="00517FC3" w:rsidRDefault="00517FC3" w:rsidP="00252CC9">
            <w:pPr>
              <w:rPr>
                <w:rFonts w:cs="Arial"/>
                <w:b/>
                <w:sz w:val="20"/>
                <w:szCs w:val="20"/>
              </w:rPr>
            </w:pPr>
          </w:p>
          <w:p w14:paraId="05F497C8" w14:textId="036D2081" w:rsidR="00517FC3" w:rsidRPr="009719CE" w:rsidRDefault="00517FC3" w:rsidP="00252CC9">
            <w:pPr>
              <w:rPr>
                <w:rFonts w:cs="Arial"/>
                <w:b/>
                <w:sz w:val="20"/>
                <w:szCs w:val="20"/>
              </w:rPr>
            </w:pPr>
          </w:p>
        </w:tc>
        <w:tc>
          <w:tcPr>
            <w:tcW w:w="967" w:type="dxa"/>
            <w:vAlign w:val="center"/>
          </w:tcPr>
          <w:p w14:paraId="40C1F0F7" w14:textId="77777777" w:rsidR="00FF6262" w:rsidRDefault="00640D3F" w:rsidP="00B350AA">
            <w:pPr>
              <w:rPr>
                <w:rFonts w:cs="Arial"/>
                <w:bCs/>
                <w:sz w:val="20"/>
                <w:szCs w:val="20"/>
              </w:rPr>
            </w:pPr>
            <w:r>
              <w:rPr>
                <w:rFonts w:cs="Arial"/>
                <w:bCs/>
                <w:sz w:val="20"/>
                <w:szCs w:val="20"/>
              </w:rPr>
              <w:t>Sept 24-June 25</w:t>
            </w:r>
          </w:p>
          <w:p w14:paraId="7AA2DEC6" w14:textId="77777777" w:rsidR="00640D3F" w:rsidRDefault="00640D3F" w:rsidP="00B350AA">
            <w:pPr>
              <w:rPr>
                <w:rFonts w:cs="Arial"/>
                <w:bCs/>
                <w:sz w:val="20"/>
                <w:szCs w:val="20"/>
              </w:rPr>
            </w:pPr>
          </w:p>
          <w:p w14:paraId="7D67C66C" w14:textId="77777777" w:rsidR="00640D3F" w:rsidRDefault="00640D3F" w:rsidP="00B350AA">
            <w:pPr>
              <w:rPr>
                <w:rFonts w:cs="Arial"/>
                <w:bCs/>
                <w:sz w:val="20"/>
                <w:szCs w:val="20"/>
              </w:rPr>
            </w:pPr>
            <w:r>
              <w:rPr>
                <w:rFonts w:cs="Arial"/>
                <w:bCs/>
                <w:sz w:val="20"/>
                <w:szCs w:val="20"/>
              </w:rPr>
              <w:t>Oct 24 – May 25</w:t>
            </w:r>
          </w:p>
          <w:p w14:paraId="14C5012F" w14:textId="77777777" w:rsidR="00640D3F" w:rsidRDefault="00640D3F" w:rsidP="00B350AA">
            <w:pPr>
              <w:rPr>
                <w:rFonts w:cs="Arial"/>
                <w:bCs/>
                <w:sz w:val="20"/>
                <w:szCs w:val="20"/>
              </w:rPr>
            </w:pPr>
          </w:p>
          <w:p w14:paraId="114BF3ED" w14:textId="77777777" w:rsidR="00640D3F" w:rsidRDefault="00640D3F" w:rsidP="00B350AA">
            <w:pPr>
              <w:rPr>
                <w:rFonts w:cs="Arial"/>
                <w:bCs/>
                <w:sz w:val="20"/>
                <w:szCs w:val="20"/>
              </w:rPr>
            </w:pPr>
          </w:p>
          <w:p w14:paraId="172F86FA" w14:textId="77777777" w:rsidR="00640D3F" w:rsidRDefault="00640D3F" w:rsidP="00B350AA">
            <w:pPr>
              <w:rPr>
                <w:rFonts w:cs="Arial"/>
                <w:bCs/>
                <w:sz w:val="20"/>
                <w:szCs w:val="20"/>
              </w:rPr>
            </w:pPr>
            <w:r>
              <w:rPr>
                <w:rFonts w:cs="Arial"/>
                <w:bCs/>
                <w:sz w:val="20"/>
                <w:szCs w:val="20"/>
              </w:rPr>
              <w:t>Dec 24- June 25</w:t>
            </w:r>
          </w:p>
          <w:p w14:paraId="334467DA" w14:textId="77777777" w:rsidR="00640D3F" w:rsidRDefault="00640D3F" w:rsidP="00B350AA">
            <w:pPr>
              <w:rPr>
                <w:rFonts w:cs="Arial"/>
                <w:bCs/>
                <w:sz w:val="20"/>
                <w:szCs w:val="20"/>
              </w:rPr>
            </w:pPr>
          </w:p>
          <w:p w14:paraId="5312FD9A" w14:textId="77777777" w:rsidR="00640D3F" w:rsidRDefault="00640D3F" w:rsidP="00B350AA">
            <w:pPr>
              <w:rPr>
                <w:rFonts w:cs="Arial"/>
                <w:bCs/>
                <w:sz w:val="20"/>
                <w:szCs w:val="20"/>
              </w:rPr>
            </w:pPr>
          </w:p>
          <w:p w14:paraId="4CCFFD6F" w14:textId="77777777" w:rsidR="00640D3F" w:rsidRDefault="00640D3F" w:rsidP="00B350AA">
            <w:pPr>
              <w:rPr>
                <w:rFonts w:cs="Arial"/>
                <w:bCs/>
                <w:sz w:val="20"/>
                <w:szCs w:val="20"/>
              </w:rPr>
            </w:pPr>
          </w:p>
          <w:p w14:paraId="136F8C88" w14:textId="5CB51DCD" w:rsidR="00640D3F" w:rsidRPr="007028E7" w:rsidRDefault="00640D3F" w:rsidP="00B350AA">
            <w:pPr>
              <w:rPr>
                <w:rFonts w:cs="Arial"/>
                <w:bCs/>
                <w:sz w:val="20"/>
                <w:szCs w:val="20"/>
              </w:rPr>
            </w:pPr>
          </w:p>
        </w:tc>
        <w:tc>
          <w:tcPr>
            <w:tcW w:w="6520" w:type="dxa"/>
            <w:gridSpan w:val="2"/>
            <w:vAlign w:val="center"/>
          </w:tcPr>
          <w:p w14:paraId="3B654265" w14:textId="77777777" w:rsidR="00E016D6" w:rsidRPr="0036191C" w:rsidRDefault="00E016D6" w:rsidP="00E016D6">
            <w:pPr>
              <w:pStyle w:val="ListParagraph"/>
              <w:numPr>
                <w:ilvl w:val="0"/>
                <w:numId w:val="16"/>
              </w:numPr>
              <w:rPr>
                <w:color w:val="000000" w:themeColor="text1"/>
                <w:sz w:val="20"/>
                <w:szCs w:val="20"/>
              </w:rPr>
            </w:pPr>
            <w:r w:rsidRPr="0036191C">
              <w:rPr>
                <w:color w:val="000000" w:themeColor="text1"/>
                <w:sz w:val="20"/>
                <w:szCs w:val="20"/>
              </w:rPr>
              <w:t>Review of planning and assessment</w:t>
            </w:r>
          </w:p>
          <w:p w14:paraId="3930D9AE" w14:textId="6C7C69A5" w:rsidR="00744D45" w:rsidRPr="0036191C" w:rsidRDefault="00744D45" w:rsidP="00E016D6">
            <w:pPr>
              <w:pStyle w:val="ListParagraph"/>
              <w:numPr>
                <w:ilvl w:val="0"/>
                <w:numId w:val="16"/>
              </w:numPr>
              <w:rPr>
                <w:rFonts w:cs="Arial"/>
                <w:color w:val="000000" w:themeColor="text1"/>
                <w:sz w:val="20"/>
                <w:szCs w:val="20"/>
              </w:rPr>
            </w:pPr>
            <w:r w:rsidRPr="0036191C">
              <w:rPr>
                <w:rFonts w:cs="Arial"/>
                <w:color w:val="000000" w:themeColor="text1"/>
                <w:sz w:val="20"/>
                <w:szCs w:val="20"/>
              </w:rPr>
              <w:t>Record of moderation meetings</w:t>
            </w:r>
          </w:p>
          <w:p w14:paraId="5BCD365E" w14:textId="77777777" w:rsidR="001F775C" w:rsidRPr="0036191C" w:rsidRDefault="001F775C" w:rsidP="00E016D6">
            <w:pPr>
              <w:pStyle w:val="ListParagraph"/>
              <w:numPr>
                <w:ilvl w:val="0"/>
                <w:numId w:val="16"/>
              </w:numPr>
              <w:rPr>
                <w:rFonts w:cs="Arial"/>
                <w:color w:val="000000" w:themeColor="text1"/>
                <w:sz w:val="20"/>
                <w:szCs w:val="20"/>
              </w:rPr>
            </w:pPr>
            <w:r w:rsidRPr="0036191C">
              <w:rPr>
                <w:rFonts w:cs="Arial"/>
                <w:color w:val="000000" w:themeColor="text1"/>
                <w:sz w:val="20"/>
                <w:szCs w:val="20"/>
              </w:rPr>
              <w:t>Termly assessments</w:t>
            </w:r>
          </w:p>
          <w:p w14:paraId="473DCFE8" w14:textId="0F1D5CCE" w:rsidR="001F775C" w:rsidRPr="0036191C" w:rsidRDefault="001F775C" w:rsidP="00E016D6">
            <w:pPr>
              <w:pStyle w:val="ListParagraph"/>
              <w:numPr>
                <w:ilvl w:val="0"/>
                <w:numId w:val="16"/>
              </w:numPr>
              <w:rPr>
                <w:rFonts w:cs="Arial"/>
                <w:color w:val="000000" w:themeColor="text1"/>
                <w:sz w:val="20"/>
                <w:szCs w:val="20"/>
              </w:rPr>
            </w:pPr>
            <w:r w:rsidRPr="0036191C">
              <w:rPr>
                <w:rFonts w:cs="Arial"/>
                <w:color w:val="000000" w:themeColor="text1"/>
                <w:sz w:val="20"/>
                <w:szCs w:val="20"/>
              </w:rPr>
              <w:t>Tracking review</w:t>
            </w:r>
          </w:p>
          <w:p w14:paraId="05B127BB" w14:textId="425A0906" w:rsidR="00744D45" w:rsidRPr="0036191C" w:rsidRDefault="001F775C" w:rsidP="00E016D6">
            <w:pPr>
              <w:pStyle w:val="ListParagraph"/>
              <w:numPr>
                <w:ilvl w:val="0"/>
                <w:numId w:val="16"/>
              </w:numPr>
              <w:rPr>
                <w:rFonts w:cs="Arial"/>
                <w:color w:val="000000" w:themeColor="text1"/>
                <w:sz w:val="20"/>
                <w:szCs w:val="20"/>
              </w:rPr>
            </w:pPr>
            <w:r w:rsidRPr="0036191C">
              <w:rPr>
                <w:rFonts w:cs="Arial"/>
                <w:color w:val="000000" w:themeColor="text1"/>
                <w:sz w:val="20"/>
                <w:szCs w:val="20"/>
              </w:rPr>
              <w:t>S</w:t>
            </w:r>
            <w:r w:rsidR="00744D45" w:rsidRPr="0036191C">
              <w:rPr>
                <w:rFonts w:cs="Arial"/>
                <w:color w:val="000000" w:themeColor="text1"/>
                <w:sz w:val="20"/>
                <w:szCs w:val="20"/>
              </w:rPr>
              <w:t>upport</w:t>
            </w:r>
            <w:r w:rsidRPr="0036191C">
              <w:rPr>
                <w:rFonts w:cs="Arial"/>
                <w:color w:val="000000" w:themeColor="text1"/>
                <w:sz w:val="20"/>
                <w:szCs w:val="20"/>
              </w:rPr>
              <w:t>ed</w:t>
            </w:r>
            <w:r w:rsidR="00744D45" w:rsidRPr="0036191C">
              <w:rPr>
                <w:rFonts w:cs="Arial"/>
                <w:color w:val="000000" w:themeColor="text1"/>
                <w:sz w:val="20"/>
                <w:szCs w:val="20"/>
              </w:rPr>
              <w:t xml:space="preserve"> reflection / observations of current practice</w:t>
            </w:r>
          </w:p>
          <w:p w14:paraId="7D557C31" w14:textId="396B04AE" w:rsidR="0036191C" w:rsidRDefault="0036191C" w:rsidP="0036191C">
            <w:pPr>
              <w:pStyle w:val="ListParagraph"/>
              <w:numPr>
                <w:ilvl w:val="0"/>
                <w:numId w:val="17"/>
              </w:numPr>
              <w:shd w:val="clear" w:color="auto" w:fill="FFFFFF"/>
              <w:spacing w:before="100" w:beforeAutospacing="1" w:after="100" w:afterAutospacing="1"/>
              <w:rPr>
                <w:color w:val="000000" w:themeColor="text1"/>
                <w:sz w:val="20"/>
                <w:szCs w:val="20"/>
              </w:rPr>
            </w:pPr>
            <w:r w:rsidRPr="0036191C">
              <w:rPr>
                <w:color w:val="000000" w:themeColor="text1"/>
                <w:sz w:val="20"/>
                <w:szCs w:val="20"/>
              </w:rPr>
              <w:t>Enhanced learning outcomes and experiences for the children.</w:t>
            </w:r>
          </w:p>
          <w:p w14:paraId="62493E18" w14:textId="436C5360" w:rsidR="005A038D" w:rsidRPr="0036191C" w:rsidRDefault="005A038D" w:rsidP="0036191C">
            <w:pPr>
              <w:pStyle w:val="ListParagraph"/>
              <w:numPr>
                <w:ilvl w:val="0"/>
                <w:numId w:val="17"/>
              </w:numPr>
              <w:shd w:val="clear" w:color="auto" w:fill="FFFFFF"/>
              <w:spacing w:before="100" w:beforeAutospacing="1" w:after="100" w:afterAutospacing="1"/>
              <w:rPr>
                <w:color w:val="000000" w:themeColor="text1"/>
                <w:sz w:val="20"/>
                <w:szCs w:val="20"/>
              </w:rPr>
            </w:pPr>
            <w:r>
              <w:rPr>
                <w:color w:val="000000" w:themeColor="text1"/>
                <w:sz w:val="20"/>
                <w:szCs w:val="20"/>
              </w:rPr>
              <w:t>P</w:t>
            </w:r>
            <w:r w:rsidRPr="005A038D">
              <w:rPr>
                <w:color w:val="000000" w:themeColor="text1"/>
                <w:sz w:val="20"/>
                <w:szCs w:val="20"/>
              </w:rPr>
              <w:t>rofessional dialogue to examine progress</w:t>
            </w:r>
            <w:r w:rsidR="009927E6">
              <w:rPr>
                <w:color w:val="000000" w:themeColor="text1"/>
                <w:sz w:val="20"/>
                <w:szCs w:val="20"/>
              </w:rPr>
              <w:t xml:space="preserve"> -</w:t>
            </w:r>
            <w:r w:rsidR="009927E6" w:rsidRPr="005A038D">
              <w:rPr>
                <w:color w:val="000000" w:themeColor="text1"/>
                <w:sz w:val="20"/>
                <w:szCs w:val="20"/>
              </w:rPr>
              <w:t xml:space="preserve"> termly</w:t>
            </w:r>
          </w:p>
          <w:p w14:paraId="432A13BF" w14:textId="2DC76F1B" w:rsidR="001F775C" w:rsidRDefault="005A038D" w:rsidP="005A038D">
            <w:pPr>
              <w:pStyle w:val="ListParagraph"/>
              <w:numPr>
                <w:ilvl w:val="0"/>
                <w:numId w:val="16"/>
              </w:numPr>
              <w:rPr>
                <w:color w:val="000000" w:themeColor="text1"/>
                <w:sz w:val="20"/>
                <w:szCs w:val="20"/>
              </w:rPr>
            </w:pPr>
            <w:r>
              <w:rPr>
                <w:color w:val="000000" w:themeColor="text1"/>
                <w:sz w:val="20"/>
                <w:szCs w:val="20"/>
              </w:rPr>
              <w:t>C</w:t>
            </w:r>
            <w:r w:rsidR="008451E6" w:rsidRPr="008451E6">
              <w:rPr>
                <w:color w:val="000000" w:themeColor="text1"/>
                <w:sz w:val="20"/>
                <w:szCs w:val="20"/>
              </w:rPr>
              <w:t xml:space="preserve">onsistency in </w:t>
            </w:r>
            <w:r>
              <w:rPr>
                <w:color w:val="000000" w:themeColor="text1"/>
                <w:sz w:val="20"/>
                <w:szCs w:val="20"/>
              </w:rPr>
              <w:t>assessment</w:t>
            </w:r>
            <w:r w:rsidR="009927E6">
              <w:rPr>
                <w:color w:val="000000" w:themeColor="text1"/>
                <w:sz w:val="20"/>
                <w:szCs w:val="20"/>
              </w:rPr>
              <w:t>s</w:t>
            </w:r>
          </w:p>
          <w:p w14:paraId="270B207D" w14:textId="77777777" w:rsidR="005A038D" w:rsidRPr="0036191C" w:rsidRDefault="005A038D" w:rsidP="008451E6">
            <w:pPr>
              <w:pStyle w:val="ListParagraph"/>
              <w:ind w:left="720"/>
              <w:rPr>
                <w:color w:val="000000" w:themeColor="text1"/>
                <w:sz w:val="20"/>
                <w:szCs w:val="20"/>
              </w:rPr>
            </w:pPr>
          </w:p>
          <w:p w14:paraId="396EEBB6" w14:textId="77777777" w:rsidR="00FF6262" w:rsidRDefault="00FF6262" w:rsidP="00252CC9">
            <w:pPr>
              <w:shd w:val="clear" w:color="auto" w:fill="FFFFFF"/>
              <w:spacing w:before="100" w:beforeAutospacing="1" w:after="100" w:afterAutospacing="1"/>
              <w:contextualSpacing/>
            </w:pPr>
          </w:p>
        </w:tc>
      </w:tr>
      <w:bookmarkEnd w:id="0"/>
      <w:bookmarkEnd w:id="1"/>
      <w:bookmarkEnd w:id="2"/>
    </w:tbl>
    <w:p w14:paraId="5BC2BB84" w14:textId="77777777" w:rsidR="008E3FE6" w:rsidRDefault="008E3FE6" w:rsidP="00A64F43">
      <w:pPr>
        <w:rPr>
          <w:rFonts w:cs="Arial"/>
          <w:sz w:val="22"/>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282"/>
        <w:gridCol w:w="1417"/>
        <w:gridCol w:w="1418"/>
        <w:gridCol w:w="1984"/>
        <w:gridCol w:w="3686"/>
      </w:tblGrid>
      <w:tr w:rsidR="009719CE" w:rsidRPr="009B37AA" w14:paraId="3EF551DC" w14:textId="13050F4C" w:rsidTr="002F7487">
        <w:trPr>
          <w:trHeight w:val="2248"/>
        </w:trPr>
        <w:tc>
          <w:tcPr>
            <w:tcW w:w="8075" w:type="dxa"/>
            <w:gridSpan w:val="3"/>
            <w:tcBorders>
              <w:right w:val="single" w:sz="4" w:space="0" w:color="auto"/>
            </w:tcBorders>
            <w:shd w:val="clear" w:color="auto" w:fill="4F81BD"/>
            <w:vAlign w:val="center"/>
          </w:tcPr>
          <w:p w14:paraId="2294C07F" w14:textId="2322D2C9" w:rsidR="0084167A" w:rsidRPr="0084167A" w:rsidRDefault="009719CE" w:rsidP="0084167A">
            <w:pPr>
              <w:rPr>
                <w:rFonts w:cs="Arial"/>
                <w:b/>
                <w:color w:val="FFFFFF" w:themeColor="background1"/>
                <w:sz w:val="22"/>
              </w:rPr>
            </w:pPr>
            <w:r w:rsidRPr="00E555C9">
              <w:rPr>
                <w:rFonts w:cs="Arial"/>
                <w:b/>
                <w:color w:val="FFFFFF" w:themeColor="background1"/>
                <w:sz w:val="22"/>
              </w:rPr>
              <w:t xml:space="preserve">Priority </w:t>
            </w:r>
            <w:r w:rsidR="009927E6">
              <w:rPr>
                <w:rFonts w:cs="Arial"/>
                <w:b/>
                <w:color w:val="FFFFFF" w:themeColor="background1"/>
                <w:sz w:val="22"/>
              </w:rPr>
              <w:t>3</w:t>
            </w:r>
            <w:r w:rsidR="00C6294F" w:rsidRPr="00E555C9">
              <w:rPr>
                <w:rFonts w:cs="Arial"/>
                <w:b/>
                <w:color w:val="FFFFFF" w:themeColor="background1"/>
                <w:sz w:val="22"/>
              </w:rPr>
              <w:t xml:space="preserve"> -</w:t>
            </w:r>
            <w:r w:rsidRPr="00E555C9">
              <w:rPr>
                <w:rFonts w:cs="Arial"/>
                <w:b/>
                <w:color w:val="FFFFFF" w:themeColor="background1"/>
                <w:sz w:val="22"/>
              </w:rPr>
              <w:t xml:space="preserve"> </w:t>
            </w:r>
            <w:bookmarkStart w:id="3" w:name="_Hlk134703993"/>
            <w:r w:rsidR="0084167A" w:rsidRPr="0084167A">
              <w:rPr>
                <w:rFonts w:cs="Arial"/>
                <w:b/>
                <w:color w:val="FFFFFF" w:themeColor="background1"/>
                <w:sz w:val="22"/>
              </w:rPr>
              <w:t>Progress in communication, early language, mathematics and wellbeing</w:t>
            </w:r>
          </w:p>
          <w:bookmarkEnd w:id="3"/>
          <w:p w14:paraId="653600BF" w14:textId="28321717" w:rsidR="00184CF5" w:rsidRDefault="0036191C" w:rsidP="00E555C9">
            <w:pPr>
              <w:rPr>
                <w:rFonts w:cs="Arial"/>
                <w:b/>
                <w:color w:val="FFFFFF" w:themeColor="background1"/>
                <w:sz w:val="22"/>
              </w:rPr>
            </w:pPr>
            <w:proofErr w:type="spellStart"/>
            <w:r>
              <w:rPr>
                <w:rFonts w:cs="Arial"/>
                <w:b/>
                <w:color w:val="FFFFFF" w:themeColor="background1"/>
                <w:sz w:val="22"/>
              </w:rPr>
              <w:t>Educ</w:t>
            </w:r>
            <w:proofErr w:type="spellEnd"/>
            <w:r>
              <w:rPr>
                <w:rFonts w:cs="Arial"/>
                <w:b/>
                <w:color w:val="FFFFFF" w:themeColor="background1"/>
                <w:sz w:val="22"/>
              </w:rPr>
              <w:t xml:space="preserve"> Services: Developing our curriculum</w:t>
            </w:r>
          </w:p>
          <w:p w14:paraId="3D40B818" w14:textId="6807D215" w:rsidR="009719CE" w:rsidRPr="00E555C9" w:rsidRDefault="009719CE" w:rsidP="00E555C9">
            <w:pPr>
              <w:rPr>
                <w:rFonts w:cs="Arial"/>
                <w:b/>
                <w:color w:val="FFFFFF" w:themeColor="background1"/>
                <w:sz w:val="22"/>
              </w:rPr>
            </w:pPr>
            <w:r w:rsidRPr="00E555C9">
              <w:rPr>
                <w:rFonts w:cs="Arial"/>
                <w:b/>
                <w:color w:val="FFFFFF" w:themeColor="background1"/>
                <w:sz w:val="22"/>
              </w:rPr>
              <w:t xml:space="preserve">NIF Priority: </w:t>
            </w:r>
            <w:r>
              <w:rPr>
                <w:rFonts w:cs="Arial"/>
                <w:b/>
                <w:color w:val="FFFFFF" w:themeColor="background1"/>
                <w:sz w:val="22"/>
              </w:rPr>
              <w:t xml:space="preserve"> </w:t>
            </w:r>
            <w:r w:rsidR="00946F92">
              <w:rPr>
                <w:rFonts w:cs="Arial"/>
                <w:b/>
                <w:color w:val="FFFFFF" w:themeColor="background1"/>
                <w:sz w:val="22"/>
              </w:rPr>
              <w:t>Closing the attainment gap between the most and least disadvantage children</w:t>
            </w:r>
          </w:p>
          <w:p w14:paraId="6251FE1C" w14:textId="36AF0EA2" w:rsidR="009719CE" w:rsidRPr="00DD1A4A" w:rsidRDefault="009719CE" w:rsidP="002F7487">
            <w:pPr>
              <w:rPr>
                <w:rFonts w:cs="Arial"/>
                <w:b/>
                <w:color w:val="FFFFFF" w:themeColor="background1"/>
                <w:sz w:val="22"/>
              </w:rPr>
            </w:pPr>
          </w:p>
        </w:tc>
        <w:tc>
          <w:tcPr>
            <w:tcW w:w="3402" w:type="dxa"/>
            <w:gridSpan w:val="2"/>
            <w:tcBorders>
              <w:left w:val="single" w:sz="4" w:space="0" w:color="auto"/>
              <w:right w:val="single" w:sz="4" w:space="0" w:color="auto"/>
            </w:tcBorders>
            <w:shd w:val="clear" w:color="auto" w:fill="4F81BD"/>
            <w:vAlign w:val="center"/>
          </w:tcPr>
          <w:p w14:paraId="34F5AE60" w14:textId="07D13CBC" w:rsidR="009719CE" w:rsidRDefault="009719CE" w:rsidP="00E555C9">
            <w:pPr>
              <w:rPr>
                <w:rFonts w:cs="Arial"/>
                <w:b/>
                <w:color w:val="FFFFFF" w:themeColor="background1"/>
                <w:sz w:val="22"/>
              </w:rPr>
            </w:pPr>
            <w:r w:rsidRPr="00E555C9">
              <w:rPr>
                <w:rFonts w:cs="Arial"/>
                <w:b/>
                <w:color w:val="FFFFFF" w:themeColor="background1"/>
                <w:sz w:val="22"/>
              </w:rPr>
              <w:t xml:space="preserve">Links to HGIOELC QI: </w:t>
            </w:r>
          </w:p>
          <w:p w14:paraId="41DF096C" w14:textId="77777777" w:rsidR="000F1E5F" w:rsidRDefault="000F1E5F" w:rsidP="00E555C9">
            <w:pPr>
              <w:rPr>
                <w:rFonts w:cs="Arial"/>
                <w:b/>
                <w:color w:val="FFFFFF" w:themeColor="background1"/>
                <w:sz w:val="22"/>
              </w:rPr>
            </w:pPr>
          </w:p>
          <w:p w14:paraId="35BFFAD4" w14:textId="6DAC6F49" w:rsidR="00F16CBC" w:rsidRPr="000F1E5F" w:rsidRDefault="000F1E5F" w:rsidP="00A2145F">
            <w:pPr>
              <w:pStyle w:val="ListParagraph"/>
              <w:numPr>
                <w:ilvl w:val="1"/>
                <w:numId w:val="2"/>
              </w:numPr>
              <w:rPr>
                <w:rFonts w:cs="Arial"/>
                <w:bCs/>
                <w:color w:val="FFFFFF" w:themeColor="background1"/>
                <w:sz w:val="22"/>
              </w:rPr>
            </w:pPr>
            <w:r>
              <w:rPr>
                <w:rFonts w:cs="Arial"/>
                <w:bCs/>
                <w:color w:val="FFFFFF" w:themeColor="background1"/>
                <w:sz w:val="22"/>
              </w:rPr>
              <w:t>Self-evaluation for self-improvement</w:t>
            </w:r>
          </w:p>
          <w:p w14:paraId="11B4614E" w14:textId="6BF1E2B7" w:rsidR="00F16CBC" w:rsidRPr="000F1E5F" w:rsidRDefault="000F1E5F" w:rsidP="00A2145F">
            <w:pPr>
              <w:pStyle w:val="ListParagraph"/>
              <w:numPr>
                <w:ilvl w:val="1"/>
                <w:numId w:val="2"/>
              </w:numPr>
              <w:rPr>
                <w:rFonts w:cs="Arial"/>
                <w:bCs/>
                <w:color w:val="FFFFFF" w:themeColor="background1"/>
                <w:sz w:val="22"/>
              </w:rPr>
            </w:pPr>
            <w:r>
              <w:rPr>
                <w:rFonts w:cs="Arial"/>
                <w:bCs/>
                <w:color w:val="FFFFFF" w:themeColor="background1"/>
                <w:sz w:val="22"/>
              </w:rPr>
              <w:t>Leadership of change</w:t>
            </w:r>
          </w:p>
          <w:p w14:paraId="4D011E54" w14:textId="09729D33" w:rsidR="00E51B3D" w:rsidRPr="00F16CBC" w:rsidRDefault="000F1E5F" w:rsidP="002F7487">
            <w:pPr>
              <w:rPr>
                <w:rFonts w:cs="Arial"/>
                <w:b/>
                <w:color w:val="FFFFFF" w:themeColor="background1"/>
                <w:sz w:val="22"/>
              </w:rPr>
            </w:pPr>
            <w:r>
              <w:rPr>
                <w:rFonts w:cs="Arial"/>
                <w:bCs/>
                <w:color w:val="FFFFFF" w:themeColor="background1"/>
                <w:sz w:val="22"/>
              </w:rPr>
              <w:t>1.5 Management of resources to promote equity</w:t>
            </w:r>
          </w:p>
        </w:tc>
        <w:tc>
          <w:tcPr>
            <w:tcW w:w="3686" w:type="dxa"/>
            <w:tcBorders>
              <w:left w:val="single" w:sz="4" w:space="0" w:color="auto"/>
            </w:tcBorders>
            <w:shd w:val="clear" w:color="auto" w:fill="4F81BD"/>
            <w:vAlign w:val="center"/>
          </w:tcPr>
          <w:p w14:paraId="611E387C" w14:textId="6CCB246A" w:rsidR="009719CE" w:rsidRDefault="009719CE">
            <w:pPr>
              <w:rPr>
                <w:rFonts w:cs="Arial"/>
                <w:b/>
                <w:color w:val="FFFFFF" w:themeColor="background1"/>
                <w:sz w:val="22"/>
              </w:rPr>
            </w:pPr>
            <w:r>
              <w:rPr>
                <w:rFonts w:cs="Arial"/>
                <w:b/>
                <w:color w:val="FFFFFF" w:themeColor="background1"/>
                <w:sz w:val="22"/>
              </w:rPr>
              <w:t>Links to CI Quality Framework</w:t>
            </w:r>
          </w:p>
          <w:p w14:paraId="7AF03FDF" w14:textId="77777777" w:rsidR="000F1E5F" w:rsidRDefault="000F1E5F" w:rsidP="00E538D1">
            <w:pPr>
              <w:rPr>
                <w:rFonts w:cs="Arial"/>
                <w:bCs/>
                <w:color w:val="FFFFFF" w:themeColor="background1"/>
                <w:sz w:val="22"/>
              </w:rPr>
            </w:pPr>
          </w:p>
          <w:p w14:paraId="2DA21243" w14:textId="438509E4" w:rsidR="005E7E61" w:rsidRDefault="000F1E5F" w:rsidP="00E538D1">
            <w:pPr>
              <w:rPr>
                <w:rFonts w:cs="Arial"/>
                <w:bCs/>
                <w:color w:val="FFFFFF" w:themeColor="background1"/>
                <w:sz w:val="22"/>
              </w:rPr>
            </w:pPr>
            <w:r>
              <w:rPr>
                <w:rFonts w:cs="Arial"/>
                <w:bCs/>
                <w:color w:val="FFFFFF" w:themeColor="background1"/>
                <w:sz w:val="22"/>
              </w:rPr>
              <w:t>2.2 Children experience high quality facilities.</w:t>
            </w:r>
          </w:p>
          <w:p w14:paraId="0AD259E0" w14:textId="7FAA67EC" w:rsidR="000F1E5F" w:rsidRDefault="000F1E5F" w:rsidP="00E538D1">
            <w:pPr>
              <w:rPr>
                <w:rFonts w:cs="Arial"/>
                <w:bCs/>
                <w:color w:val="FFFFFF" w:themeColor="background1"/>
                <w:sz w:val="22"/>
              </w:rPr>
            </w:pPr>
            <w:r>
              <w:rPr>
                <w:rFonts w:cs="Arial"/>
                <w:bCs/>
                <w:color w:val="FFFFFF" w:themeColor="background1"/>
                <w:sz w:val="22"/>
              </w:rPr>
              <w:t>3.3 Leadership and management of staff and resources</w:t>
            </w:r>
          </w:p>
          <w:p w14:paraId="4428825E" w14:textId="240AE228" w:rsidR="00E538D1" w:rsidRPr="00DD1A4A" w:rsidRDefault="000F1E5F" w:rsidP="002F7487">
            <w:pPr>
              <w:rPr>
                <w:rFonts w:cs="Arial"/>
                <w:b/>
                <w:color w:val="FFFFFF" w:themeColor="background1"/>
                <w:sz w:val="22"/>
              </w:rPr>
            </w:pPr>
            <w:r>
              <w:rPr>
                <w:rFonts w:cs="Arial"/>
                <w:bCs/>
                <w:color w:val="FFFFFF" w:themeColor="background1"/>
                <w:sz w:val="22"/>
              </w:rPr>
              <w:t>4.1 Staff skills and knowledge</w:t>
            </w:r>
          </w:p>
        </w:tc>
      </w:tr>
      <w:tr w:rsidR="009B37AA" w:rsidRPr="009B37AA" w14:paraId="5C0FFFC9" w14:textId="77777777" w:rsidTr="002F7487">
        <w:trPr>
          <w:trHeight w:val="975"/>
        </w:trPr>
        <w:tc>
          <w:tcPr>
            <w:tcW w:w="2376" w:type="dxa"/>
            <w:shd w:val="clear" w:color="auto" w:fill="4F81BD"/>
            <w:vAlign w:val="center"/>
          </w:tcPr>
          <w:p w14:paraId="64523A7D" w14:textId="77777777" w:rsidR="009B37AA" w:rsidRPr="00E555C9" w:rsidRDefault="009B37AA" w:rsidP="009B37AA">
            <w:pPr>
              <w:rPr>
                <w:rFonts w:cs="Arial"/>
                <w:b/>
                <w:color w:val="000000" w:themeColor="text1"/>
                <w:sz w:val="22"/>
              </w:rPr>
            </w:pPr>
            <w:r w:rsidRPr="00E555C9">
              <w:rPr>
                <w:rFonts w:cs="Arial"/>
                <w:b/>
                <w:color w:val="000000" w:themeColor="text1"/>
                <w:sz w:val="22"/>
              </w:rPr>
              <w:t xml:space="preserve">What Outcomes Do We Want </w:t>
            </w:r>
            <w:proofErr w:type="gramStart"/>
            <w:r w:rsidRPr="00E555C9">
              <w:rPr>
                <w:rFonts w:cs="Arial"/>
                <w:b/>
                <w:color w:val="000000" w:themeColor="text1"/>
                <w:sz w:val="22"/>
              </w:rPr>
              <w:t>To</w:t>
            </w:r>
            <w:proofErr w:type="gramEnd"/>
            <w:r w:rsidRPr="00E555C9">
              <w:rPr>
                <w:rFonts w:cs="Arial"/>
                <w:b/>
                <w:color w:val="000000" w:themeColor="text1"/>
                <w:sz w:val="22"/>
              </w:rPr>
              <w:t xml:space="preserve"> Achieve?</w:t>
            </w:r>
          </w:p>
        </w:tc>
        <w:tc>
          <w:tcPr>
            <w:tcW w:w="4282" w:type="dxa"/>
            <w:shd w:val="clear" w:color="auto" w:fill="4F81BD"/>
            <w:vAlign w:val="center"/>
          </w:tcPr>
          <w:p w14:paraId="419AB7E2" w14:textId="77777777" w:rsidR="009B37AA" w:rsidRPr="00E555C9" w:rsidRDefault="009B37AA" w:rsidP="009B37AA">
            <w:pPr>
              <w:rPr>
                <w:rFonts w:cs="Arial"/>
                <w:b/>
                <w:color w:val="000000" w:themeColor="text1"/>
                <w:sz w:val="22"/>
              </w:rPr>
            </w:pPr>
            <w:r w:rsidRPr="00E555C9">
              <w:rPr>
                <w:rFonts w:cs="Arial"/>
                <w:b/>
                <w:color w:val="000000" w:themeColor="text1"/>
                <w:sz w:val="22"/>
              </w:rPr>
              <w:t xml:space="preserve">How Will We Achieve This? </w:t>
            </w:r>
          </w:p>
          <w:p w14:paraId="678D3736" w14:textId="77777777" w:rsidR="009B37AA" w:rsidRPr="00E555C9" w:rsidRDefault="009B37AA" w:rsidP="009B37AA">
            <w:pPr>
              <w:rPr>
                <w:rFonts w:cs="Arial"/>
                <w:b/>
                <w:color w:val="000000" w:themeColor="text1"/>
                <w:sz w:val="22"/>
              </w:rPr>
            </w:pPr>
            <w:r w:rsidRPr="00E555C9">
              <w:rPr>
                <w:rFonts w:cs="Arial"/>
                <w:b/>
                <w:color w:val="000000" w:themeColor="text1"/>
                <w:sz w:val="22"/>
              </w:rPr>
              <w:t>(Intervention Strategies)</w:t>
            </w:r>
          </w:p>
        </w:tc>
        <w:tc>
          <w:tcPr>
            <w:tcW w:w="1417" w:type="dxa"/>
            <w:tcBorders>
              <w:right w:val="single" w:sz="4" w:space="0" w:color="auto"/>
            </w:tcBorders>
            <w:shd w:val="clear" w:color="auto" w:fill="4F81BD"/>
            <w:vAlign w:val="center"/>
          </w:tcPr>
          <w:p w14:paraId="2F8BF1DA" w14:textId="77777777" w:rsidR="009B37AA" w:rsidRPr="00E555C9" w:rsidRDefault="009B37AA" w:rsidP="009B37AA">
            <w:pPr>
              <w:rPr>
                <w:rFonts w:cs="Arial"/>
                <w:b/>
                <w:color w:val="000000" w:themeColor="text1"/>
                <w:sz w:val="22"/>
              </w:rPr>
            </w:pPr>
            <w:r w:rsidRPr="00E555C9">
              <w:rPr>
                <w:rFonts w:cs="Arial"/>
                <w:b/>
                <w:color w:val="000000" w:themeColor="text1"/>
                <w:sz w:val="22"/>
              </w:rPr>
              <w:t>Lead Person</w:t>
            </w:r>
          </w:p>
        </w:tc>
        <w:tc>
          <w:tcPr>
            <w:tcW w:w="1418" w:type="dxa"/>
            <w:tcBorders>
              <w:left w:val="single" w:sz="4" w:space="0" w:color="auto"/>
            </w:tcBorders>
            <w:shd w:val="clear" w:color="auto" w:fill="4F81BD"/>
            <w:vAlign w:val="center"/>
          </w:tcPr>
          <w:p w14:paraId="26CA0CDE" w14:textId="77777777" w:rsidR="009B37AA" w:rsidRPr="00E555C9" w:rsidRDefault="009B37AA" w:rsidP="009B37AA">
            <w:pPr>
              <w:rPr>
                <w:rFonts w:cs="Arial"/>
                <w:b/>
                <w:color w:val="000000" w:themeColor="text1"/>
                <w:sz w:val="22"/>
              </w:rPr>
            </w:pPr>
            <w:r w:rsidRPr="00E555C9">
              <w:rPr>
                <w:rFonts w:cs="Arial"/>
                <w:b/>
                <w:color w:val="000000" w:themeColor="text1"/>
                <w:sz w:val="22"/>
              </w:rPr>
              <w:t>Start and Finish Dates</w:t>
            </w:r>
          </w:p>
        </w:tc>
        <w:tc>
          <w:tcPr>
            <w:tcW w:w="5670" w:type="dxa"/>
            <w:gridSpan w:val="2"/>
            <w:shd w:val="clear" w:color="auto" w:fill="4F81BD"/>
            <w:vAlign w:val="center"/>
          </w:tcPr>
          <w:p w14:paraId="305C5DDE" w14:textId="77777777" w:rsidR="009B37AA" w:rsidRPr="00E555C9" w:rsidRDefault="009B37AA" w:rsidP="009B37AA">
            <w:pPr>
              <w:rPr>
                <w:rFonts w:cs="Arial"/>
                <w:b/>
                <w:color w:val="000000" w:themeColor="text1"/>
                <w:sz w:val="22"/>
              </w:rPr>
            </w:pPr>
            <w:r w:rsidRPr="00E555C9">
              <w:rPr>
                <w:rFonts w:cs="Arial"/>
                <w:b/>
                <w:color w:val="000000" w:themeColor="text1"/>
                <w:sz w:val="22"/>
              </w:rPr>
              <w:t xml:space="preserve">How Will We Measure Impact </w:t>
            </w:r>
            <w:proofErr w:type="gramStart"/>
            <w:r w:rsidRPr="00E555C9">
              <w:rPr>
                <w:rFonts w:cs="Arial"/>
                <w:b/>
                <w:color w:val="000000" w:themeColor="text1"/>
                <w:sz w:val="22"/>
              </w:rPr>
              <w:t>On</w:t>
            </w:r>
            <w:proofErr w:type="gramEnd"/>
            <w:r w:rsidRPr="00E555C9">
              <w:rPr>
                <w:rFonts w:cs="Arial"/>
                <w:b/>
                <w:color w:val="000000" w:themeColor="text1"/>
                <w:sz w:val="22"/>
              </w:rPr>
              <w:t xml:space="preserve"> Children and Young People?</w:t>
            </w:r>
          </w:p>
          <w:p w14:paraId="6289D07C" w14:textId="77777777" w:rsidR="009B37AA" w:rsidRPr="00E555C9" w:rsidRDefault="009B37AA" w:rsidP="009B37AA">
            <w:pPr>
              <w:rPr>
                <w:rFonts w:cs="Arial"/>
                <w:b/>
                <w:color w:val="000000" w:themeColor="text1"/>
                <w:sz w:val="22"/>
              </w:rPr>
            </w:pPr>
            <w:r w:rsidRPr="00E555C9">
              <w:rPr>
                <w:rFonts w:cs="Arial"/>
                <w:b/>
                <w:color w:val="000000" w:themeColor="text1"/>
                <w:sz w:val="22"/>
              </w:rPr>
              <w:t>(Include Where Possible Current Measure and Target)</w:t>
            </w:r>
          </w:p>
        </w:tc>
      </w:tr>
      <w:tr w:rsidR="009B37AA" w:rsidRPr="0059680C" w14:paraId="0303DAA2" w14:textId="77777777" w:rsidTr="000F1E5F">
        <w:trPr>
          <w:trHeight w:val="1104"/>
        </w:trPr>
        <w:tc>
          <w:tcPr>
            <w:tcW w:w="2376" w:type="dxa"/>
            <w:tcBorders>
              <w:right w:val="single" w:sz="4" w:space="0" w:color="auto"/>
            </w:tcBorders>
            <w:vAlign w:val="center"/>
          </w:tcPr>
          <w:p w14:paraId="6593970A" w14:textId="0E69480C" w:rsidR="00DC5DB4" w:rsidRDefault="009927E6" w:rsidP="0036191C">
            <w:pPr>
              <w:autoSpaceDE w:val="0"/>
              <w:autoSpaceDN w:val="0"/>
              <w:adjustRightInd w:val="0"/>
              <w:rPr>
                <w:rFonts w:cs="Arial"/>
                <w:sz w:val="20"/>
                <w:szCs w:val="20"/>
              </w:rPr>
            </w:pPr>
            <w:r>
              <w:rPr>
                <w:rFonts w:cs="Arial"/>
                <w:sz w:val="20"/>
                <w:szCs w:val="20"/>
              </w:rPr>
              <w:t xml:space="preserve">CLPL opportunities to improve knowledge and skills in numeracy </w:t>
            </w:r>
          </w:p>
          <w:p w14:paraId="5A97FD57" w14:textId="77777777" w:rsidR="009927E6" w:rsidRDefault="009927E6" w:rsidP="0036191C">
            <w:pPr>
              <w:autoSpaceDE w:val="0"/>
              <w:autoSpaceDN w:val="0"/>
              <w:adjustRightInd w:val="0"/>
              <w:rPr>
                <w:rFonts w:cs="Arial"/>
                <w:sz w:val="20"/>
                <w:szCs w:val="20"/>
              </w:rPr>
            </w:pPr>
          </w:p>
          <w:p w14:paraId="5EC89715" w14:textId="77777777" w:rsidR="00640D3F" w:rsidRDefault="00640D3F" w:rsidP="0036191C">
            <w:pPr>
              <w:autoSpaceDE w:val="0"/>
              <w:autoSpaceDN w:val="0"/>
              <w:adjustRightInd w:val="0"/>
              <w:rPr>
                <w:rFonts w:cs="Arial"/>
                <w:sz w:val="20"/>
                <w:szCs w:val="20"/>
              </w:rPr>
            </w:pPr>
          </w:p>
          <w:p w14:paraId="36F612B2" w14:textId="13DEEB9E" w:rsidR="00DC5DB4" w:rsidRPr="00DC5DB4" w:rsidRDefault="00DC5DB4" w:rsidP="00DC5DB4">
            <w:pPr>
              <w:autoSpaceDE w:val="0"/>
              <w:autoSpaceDN w:val="0"/>
              <w:adjustRightInd w:val="0"/>
              <w:rPr>
                <w:rFonts w:cs="Arial"/>
                <w:sz w:val="20"/>
                <w:szCs w:val="20"/>
              </w:rPr>
            </w:pPr>
            <w:r w:rsidRPr="00DC5DB4">
              <w:rPr>
                <w:rFonts w:cs="Arial"/>
                <w:sz w:val="20"/>
                <w:szCs w:val="20"/>
              </w:rPr>
              <w:t xml:space="preserve">Improve attainment in </w:t>
            </w:r>
          </w:p>
          <w:p w14:paraId="726EC60A" w14:textId="1937F4DB" w:rsidR="00DC5DB4" w:rsidRDefault="00DC5DB4" w:rsidP="00DC5DB4">
            <w:pPr>
              <w:autoSpaceDE w:val="0"/>
              <w:autoSpaceDN w:val="0"/>
              <w:adjustRightInd w:val="0"/>
              <w:rPr>
                <w:rFonts w:cs="Arial"/>
                <w:sz w:val="20"/>
                <w:szCs w:val="20"/>
              </w:rPr>
            </w:pPr>
            <w:r w:rsidRPr="00DC5DB4">
              <w:rPr>
                <w:rFonts w:cs="Arial"/>
                <w:sz w:val="20"/>
                <w:szCs w:val="20"/>
              </w:rPr>
              <w:t>numeracy and mathematics</w:t>
            </w:r>
          </w:p>
          <w:p w14:paraId="68370481" w14:textId="77777777" w:rsidR="00DC5DB4" w:rsidRDefault="00DC5DB4" w:rsidP="00DC5DB4">
            <w:pPr>
              <w:autoSpaceDE w:val="0"/>
              <w:autoSpaceDN w:val="0"/>
              <w:adjustRightInd w:val="0"/>
              <w:rPr>
                <w:rFonts w:cs="Arial"/>
                <w:sz w:val="20"/>
                <w:szCs w:val="20"/>
              </w:rPr>
            </w:pPr>
          </w:p>
          <w:p w14:paraId="7D180FDF" w14:textId="77777777" w:rsidR="00640D3F" w:rsidRDefault="00640D3F" w:rsidP="00DC5DB4">
            <w:pPr>
              <w:autoSpaceDE w:val="0"/>
              <w:autoSpaceDN w:val="0"/>
              <w:adjustRightInd w:val="0"/>
              <w:rPr>
                <w:rFonts w:cs="Arial"/>
                <w:sz w:val="20"/>
                <w:szCs w:val="20"/>
              </w:rPr>
            </w:pPr>
          </w:p>
          <w:p w14:paraId="2E563113" w14:textId="405EDE13" w:rsidR="00DC5DB4" w:rsidRDefault="00DC5DB4" w:rsidP="00DC5DB4">
            <w:pPr>
              <w:autoSpaceDE w:val="0"/>
              <w:autoSpaceDN w:val="0"/>
              <w:adjustRightInd w:val="0"/>
              <w:rPr>
                <w:rFonts w:cs="Arial"/>
                <w:sz w:val="20"/>
                <w:szCs w:val="20"/>
              </w:rPr>
            </w:pPr>
            <w:r w:rsidRPr="00DC5DB4">
              <w:rPr>
                <w:rFonts w:cs="Arial"/>
                <w:sz w:val="20"/>
                <w:szCs w:val="20"/>
              </w:rPr>
              <w:t xml:space="preserve">Improved attainment in </w:t>
            </w:r>
            <w:r>
              <w:rPr>
                <w:rFonts w:cs="Arial"/>
                <w:sz w:val="20"/>
                <w:szCs w:val="20"/>
              </w:rPr>
              <w:t>communication and literacy learning</w:t>
            </w:r>
          </w:p>
          <w:p w14:paraId="68C91D81" w14:textId="77777777" w:rsidR="00DC5DB4" w:rsidRDefault="00DC5DB4" w:rsidP="00DC5DB4">
            <w:pPr>
              <w:autoSpaceDE w:val="0"/>
              <w:autoSpaceDN w:val="0"/>
              <w:adjustRightInd w:val="0"/>
              <w:rPr>
                <w:rFonts w:cs="Arial"/>
                <w:sz w:val="20"/>
                <w:szCs w:val="20"/>
              </w:rPr>
            </w:pPr>
          </w:p>
          <w:p w14:paraId="0BF88814" w14:textId="77777777" w:rsidR="00640D3F" w:rsidRDefault="00640D3F" w:rsidP="00DC5DB4">
            <w:pPr>
              <w:autoSpaceDE w:val="0"/>
              <w:autoSpaceDN w:val="0"/>
              <w:adjustRightInd w:val="0"/>
              <w:rPr>
                <w:rFonts w:cs="Arial"/>
                <w:sz w:val="20"/>
                <w:szCs w:val="20"/>
              </w:rPr>
            </w:pPr>
          </w:p>
          <w:p w14:paraId="35CD3164" w14:textId="06FA7C75" w:rsidR="00FD11EF" w:rsidRDefault="0036191C" w:rsidP="0036191C">
            <w:pPr>
              <w:autoSpaceDE w:val="0"/>
              <w:autoSpaceDN w:val="0"/>
              <w:adjustRightInd w:val="0"/>
              <w:rPr>
                <w:rFonts w:cs="Arial"/>
                <w:sz w:val="20"/>
                <w:szCs w:val="20"/>
              </w:rPr>
            </w:pPr>
            <w:r w:rsidRPr="0036191C">
              <w:rPr>
                <w:rFonts w:cs="Arial"/>
                <w:sz w:val="20"/>
                <w:szCs w:val="20"/>
              </w:rPr>
              <w:t>Involvement in a range of collegiate activities to enhance understanding and further engage with the benchmarks</w:t>
            </w:r>
          </w:p>
          <w:p w14:paraId="6A7E0B0B" w14:textId="77777777" w:rsidR="00933627" w:rsidRDefault="00933627" w:rsidP="0047318C">
            <w:pPr>
              <w:autoSpaceDE w:val="0"/>
              <w:autoSpaceDN w:val="0"/>
              <w:adjustRightInd w:val="0"/>
              <w:rPr>
                <w:rFonts w:cs="Arial"/>
                <w:sz w:val="20"/>
                <w:szCs w:val="20"/>
              </w:rPr>
            </w:pPr>
          </w:p>
          <w:p w14:paraId="5B00769A" w14:textId="77777777" w:rsidR="00B25F2C" w:rsidRDefault="00B25F2C" w:rsidP="0047318C">
            <w:pPr>
              <w:autoSpaceDE w:val="0"/>
              <w:autoSpaceDN w:val="0"/>
              <w:adjustRightInd w:val="0"/>
              <w:rPr>
                <w:rFonts w:cs="Arial"/>
                <w:sz w:val="20"/>
                <w:szCs w:val="20"/>
              </w:rPr>
            </w:pPr>
          </w:p>
          <w:p w14:paraId="4F73F260" w14:textId="77777777" w:rsidR="00B42E88" w:rsidRDefault="00B42E88" w:rsidP="0047318C">
            <w:pPr>
              <w:autoSpaceDE w:val="0"/>
              <w:autoSpaceDN w:val="0"/>
              <w:adjustRightInd w:val="0"/>
              <w:rPr>
                <w:rFonts w:cs="Arial"/>
                <w:sz w:val="20"/>
                <w:szCs w:val="20"/>
              </w:rPr>
            </w:pPr>
          </w:p>
          <w:p w14:paraId="0A4319AA" w14:textId="77777777" w:rsidR="00B42E88" w:rsidRDefault="00B42E88" w:rsidP="0047318C">
            <w:pPr>
              <w:autoSpaceDE w:val="0"/>
              <w:autoSpaceDN w:val="0"/>
              <w:adjustRightInd w:val="0"/>
              <w:rPr>
                <w:rFonts w:cs="Arial"/>
                <w:sz w:val="20"/>
                <w:szCs w:val="20"/>
              </w:rPr>
            </w:pPr>
          </w:p>
          <w:p w14:paraId="63DA7FDA" w14:textId="77777777" w:rsidR="00F63030" w:rsidRDefault="00F63030" w:rsidP="000F1E5F">
            <w:pPr>
              <w:autoSpaceDE w:val="0"/>
              <w:autoSpaceDN w:val="0"/>
              <w:adjustRightInd w:val="0"/>
              <w:rPr>
                <w:rFonts w:cs="Arial"/>
                <w:sz w:val="20"/>
                <w:szCs w:val="20"/>
              </w:rPr>
            </w:pPr>
          </w:p>
          <w:p w14:paraId="2BAF4A40" w14:textId="67FEDE97" w:rsidR="00F63030" w:rsidRPr="0059680C" w:rsidRDefault="00F63030" w:rsidP="000F1E5F">
            <w:pPr>
              <w:autoSpaceDE w:val="0"/>
              <w:autoSpaceDN w:val="0"/>
              <w:adjustRightInd w:val="0"/>
              <w:rPr>
                <w:rFonts w:cs="Arial"/>
                <w:sz w:val="20"/>
                <w:szCs w:val="20"/>
              </w:rPr>
            </w:pPr>
          </w:p>
        </w:tc>
        <w:tc>
          <w:tcPr>
            <w:tcW w:w="4282" w:type="dxa"/>
            <w:tcBorders>
              <w:left w:val="single" w:sz="4" w:space="0" w:color="auto"/>
            </w:tcBorders>
            <w:vAlign w:val="center"/>
          </w:tcPr>
          <w:p w14:paraId="62D24E2F" w14:textId="6D9C61A1" w:rsidR="00DC5DB4" w:rsidRDefault="00DC5DB4" w:rsidP="00DC5DB4">
            <w:pPr>
              <w:rPr>
                <w:rFonts w:cs="Arial"/>
                <w:sz w:val="20"/>
                <w:szCs w:val="20"/>
              </w:rPr>
            </w:pPr>
            <w:r w:rsidRPr="00DC5DB4">
              <w:rPr>
                <w:rFonts w:cs="Arial"/>
                <w:sz w:val="20"/>
                <w:szCs w:val="20"/>
              </w:rPr>
              <w:t xml:space="preserve">Increase confidence in Numeracy </w:t>
            </w:r>
            <w:r>
              <w:rPr>
                <w:rFonts w:cs="Arial"/>
                <w:sz w:val="20"/>
                <w:szCs w:val="20"/>
              </w:rPr>
              <w:t>a</w:t>
            </w:r>
            <w:r w:rsidRPr="00DC5DB4">
              <w:rPr>
                <w:rFonts w:cs="Arial"/>
                <w:sz w:val="20"/>
                <w:szCs w:val="20"/>
              </w:rPr>
              <w:t>pproaches through CLPL for staff</w:t>
            </w:r>
          </w:p>
          <w:p w14:paraId="0F47F68B" w14:textId="77777777" w:rsidR="005A038D" w:rsidRDefault="005A038D" w:rsidP="00DC5DB4">
            <w:pPr>
              <w:rPr>
                <w:rFonts w:cs="Arial"/>
                <w:sz w:val="20"/>
                <w:szCs w:val="20"/>
              </w:rPr>
            </w:pPr>
          </w:p>
          <w:p w14:paraId="1D1D7563" w14:textId="235A5FCA" w:rsidR="005A038D" w:rsidRDefault="005A038D" w:rsidP="005A038D">
            <w:pPr>
              <w:rPr>
                <w:rFonts w:cs="Arial"/>
                <w:sz w:val="20"/>
                <w:szCs w:val="20"/>
              </w:rPr>
            </w:pPr>
            <w:r w:rsidRPr="005A038D">
              <w:rPr>
                <w:rFonts w:cs="Arial"/>
                <w:sz w:val="20"/>
                <w:szCs w:val="20"/>
              </w:rPr>
              <w:t>Ensure learners experience appropriate numerical learning activities indoors and outdoors</w:t>
            </w:r>
          </w:p>
          <w:p w14:paraId="403724A5" w14:textId="77777777" w:rsidR="00DC5DB4" w:rsidRDefault="00DC5DB4" w:rsidP="00DC5DB4">
            <w:pPr>
              <w:rPr>
                <w:rFonts w:cs="Arial"/>
                <w:sz w:val="20"/>
                <w:szCs w:val="20"/>
              </w:rPr>
            </w:pPr>
          </w:p>
          <w:p w14:paraId="3F4B8E1C" w14:textId="60B3A1DB" w:rsidR="005A038D" w:rsidRDefault="004A5B0B" w:rsidP="005A038D">
            <w:pPr>
              <w:rPr>
                <w:rFonts w:cs="Arial"/>
                <w:sz w:val="20"/>
                <w:szCs w:val="20"/>
              </w:rPr>
            </w:pPr>
            <w:r>
              <w:rPr>
                <w:rFonts w:cs="Arial"/>
                <w:sz w:val="20"/>
                <w:szCs w:val="20"/>
              </w:rPr>
              <w:t>Provide opportunities to deliver phonics awareness</w:t>
            </w:r>
            <w:r w:rsidR="005A038D" w:rsidRPr="00DC5DB4">
              <w:rPr>
                <w:rFonts w:cs="Arial"/>
                <w:sz w:val="20"/>
                <w:szCs w:val="20"/>
              </w:rPr>
              <w:cr/>
            </w:r>
          </w:p>
          <w:p w14:paraId="308D1122" w14:textId="1E17829D" w:rsidR="005A038D" w:rsidRDefault="005A038D" w:rsidP="005A038D">
            <w:pPr>
              <w:rPr>
                <w:rFonts w:cs="Arial"/>
                <w:sz w:val="20"/>
                <w:szCs w:val="20"/>
              </w:rPr>
            </w:pPr>
            <w:r w:rsidRPr="005A038D">
              <w:rPr>
                <w:rFonts w:cs="Arial"/>
                <w:sz w:val="20"/>
                <w:szCs w:val="20"/>
              </w:rPr>
              <w:t xml:space="preserve">Develop staff skills to support learning conversations and </w:t>
            </w:r>
            <w:proofErr w:type="gramStart"/>
            <w:r w:rsidRPr="005A038D">
              <w:rPr>
                <w:rFonts w:cs="Arial"/>
                <w:sz w:val="20"/>
                <w:szCs w:val="20"/>
              </w:rPr>
              <w:t>open ended</w:t>
            </w:r>
            <w:proofErr w:type="gramEnd"/>
            <w:r w:rsidRPr="005A038D">
              <w:rPr>
                <w:rFonts w:cs="Arial"/>
                <w:sz w:val="20"/>
                <w:szCs w:val="20"/>
              </w:rPr>
              <w:t xml:space="preserve"> questioning to further promote </w:t>
            </w:r>
            <w:r w:rsidR="009927E6">
              <w:rPr>
                <w:rFonts w:cs="Arial"/>
                <w:sz w:val="20"/>
                <w:szCs w:val="20"/>
              </w:rPr>
              <w:t xml:space="preserve">literacy and language </w:t>
            </w:r>
          </w:p>
          <w:p w14:paraId="09BE1B8D" w14:textId="77777777" w:rsidR="005A038D" w:rsidRDefault="005A038D" w:rsidP="005A038D">
            <w:pPr>
              <w:rPr>
                <w:rFonts w:cs="Arial"/>
                <w:sz w:val="20"/>
                <w:szCs w:val="20"/>
              </w:rPr>
            </w:pPr>
          </w:p>
          <w:p w14:paraId="53BFF39E" w14:textId="10484353" w:rsidR="00DC5DB4" w:rsidRPr="00DC5DB4" w:rsidRDefault="00DC5DB4" w:rsidP="005A038D">
            <w:pPr>
              <w:rPr>
                <w:rFonts w:cs="Arial"/>
                <w:sz w:val="20"/>
                <w:szCs w:val="20"/>
              </w:rPr>
            </w:pPr>
            <w:r w:rsidRPr="00DC5DB4">
              <w:rPr>
                <w:rFonts w:cs="Arial"/>
                <w:sz w:val="20"/>
                <w:szCs w:val="20"/>
              </w:rPr>
              <w:t xml:space="preserve">Identify resources to support the </w:t>
            </w:r>
          </w:p>
          <w:p w14:paraId="7B29BD00" w14:textId="587D57AC" w:rsidR="00DC5DB4" w:rsidRDefault="00DC5DB4" w:rsidP="00DC5DB4">
            <w:pPr>
              <w:rPr>
                <w:rFonts w:cs="Arial"/>
                <w:sz w:val="20"/>
                <w:szCs w:val="20"/>
              </w:rPr>
            </w:pPr>
            <w:r w:rsidRPr="00DC5DB4">
              <w:rPr>
                <w:rFonts w:cs="Arial"/>
                <w:sz w:val="20"/>
                <w:szCs w:val="20"/>
              </w:rPr>
              <w:t>development of literacy</w:t>
            </w:r>
            <w:r>
              <w:rPr>
                <w:rFonts w:cs="Arial"/>
                <w:sz w:val="20"/>
                <w:szCs w:val="20"/>
              </w:rPr>
              <w:t xml:space="preserve"> and numeracy</w:t>
            </w:r>
            <w:r w:rsidRPr="00DC5DB4">
              <w:rPr>
                <w:rFonts w:cs="Arial"/>
                <w:sz w:val="20"/>
                <w:szCs w:val="20"/>
              </w:rPr>
              <w:t xml:space="preserve"> within the playroom</w:t>
            </w:r>
          </w:p>
          <w:p w14:paraId="659D304E" w14:textId="77777777" w:rsidR="00DC5DB4" w:rsidRDefault="00DC5DB4" w:rsidP="00DC5DB4">
            <w:pPr>
              <w:rPr>
                <w:rFonts w:cs="Arial"/>
                <w:sz w:val="20"/>
                <w:szCs w:val="20"/>
              </w:rPr>
            </w:pPr>
          </w:p>
          <w:p w14:paraId="78827A03" w14:textId="77777777" w:rsidR="009927E6" w:rsidRDefault="005A038D" w:rsidP="009927E6">
            <w:pPr>
              <w:contextualSpacing/>
              <w:rPr>
                <w:rFonts w:ascii="Times New Roman" w:eastAsia="Times New Roman" w:hAnsi="Times New Roman"/>
                <w:sz w:val="20"/>
                <w:szCs w:val="20"/>
                <w:lang w:bidi="ar-SA"/>
              </w:rPr>
            </w:pPr>
            <w:r>
              <w:rPr>
                <w:rFonts w:cs="Arial"/>
                <w:sz w:val="20"/>
                <w:szCs w:val="20"/>
              </w:rPr>
              <w:t>S</w:t>
            </w:r>
            <w:r w:rsidR="008451E6" w:rsidRPr="008451E6">
              <w:rPr>
                <w:rFonts w:cs="Arial"/>
                <w:sz w:val="20"/>
                <w:szCs w:val="20"/>
              </w:rPr>
              <w:t xml:space="preserve">taff to engage </w:t>
            </w:r>
            <w:r w:rsidR="008451E6">
              <w:rPr>
                <w:rFonts w:cs="Arial"/>
                <w:sz w:val="20"/>
                <w:szCs w:val="20"/>
              </w:rPr>
              <w:t xml:space="preserve">in </w:t>
            </w:r>
            <w:r w:rsidR="008451E6" w:rsidRPr="008451E6">
              <w:rPr>
                <w:rFonts w:cs="Arial"/>
                <w:sz w:val="20"/>
                <w:szCs w:val="20"/>
              </w:rPr>
              <w:t xml:space="preserve">professional dialogue in respect of </w:t>
            </w:r>
            <w:r w:rsidR="008451E6">
              <w:rPr>
                <w:rFonts w:cs="Arial"/>
                <w:sz w:val="20"/>
                <w:szCs w:val="20"/>
              </w:rPr>
              <w:t xml:space="preserve">the </w:t>
            </w:r>
            <w:r w:rsidR="008451E6" w:rsidRPr="008451E6">
              <w:rPr>
                <w:rFonts w:cs="Arial"/>
                <w:sz w:val="20"/>
                <w:szCs w:val="20"/>
              </w:rPr>
              <w:t>development of numeracy</w:t>
            </w:r>
            <w:r w:rsidR="008451E6">
              <w:rPr>
                <w:rFonts w:cs="Arial"/>
                <w:sz w:val="20"/>
                <w:szCs w:val="20"/>
              </w:rPr>
              <w:t xml:space="preserve"> and literacy</w:t>
            </w:r>
            <w:r w:rsidR="009927E6" w:rsidRPr="00FF6262">
              <w:rPr>
                <w:rFonts w:ascii="Times New Roman" w:eastAsia="Times New Roman" w:hAnsi="Times New Roman"/>
                <w:sz w:val="20"/>
                <w:szCs w:val="20"/>
                <w:lang w:bidi="ar-SA"/>
              </w:rPr>
              <w:t xml:space="preserve"> </w:t>
            </w:r>
          </w:p>
          <w:p w14:paraId="0855F332" w14:textId="77777777" w:rsidR="00D55AAE" w:rsidRDefault="00D55AAE" w:rsidP="004A5B0B">
            <w:pPr>
              <w:contextualSpacing/>
              <w:rPr>
                <w:rFonts w:eastAsia="Times New Roman" w:cs="Arial"/>
                <w:sz w:val="20"/>
                <w:szCs w:val="20"/>
                <w:lang w:bidi="ar-SA"/>
              </w:rPr>
            </w:pPr>
          </w:p>
          <w:p w14:paraId="15338199" w14:textId="3FCF21F1" w:rsidR="004A5B0B" w:rsidRPr="00D55AAE" w:rsidRDefault="004A5B0B" w:rsidP="004A5B0B">
            <w:pPr>
              <w:contextualSpacing/>
              <w:rPr>
                <w:rFonts w:eastAsia="Times New Roman" w:cs="Arial"/>
                <w:sz w:val="20"/>
                <w:szCs w:val="20"/>
                <w:lang w:bidi="ar-SA"/>
              </w:rPr>
            </w:pPr>
            <w:r w:rsidRPr="00D55AAE">
              <w:rPr>
                <w:rFonts w:eastAsia="Times New Roman" w:cs="Arial"/>
                <w:sz w:val="20"/>
                <w:szCs w:val="20"/>
                <w:lang w:bidi="ar-SA"/>
              </w:rPr>
              <w:t>Increase reference to children’s rights in planning and displays throughout the nursery</w:t>
            </w:r>
          </w:p>
          <w:p w14:paraId="64829795" w14:textId="77777777" w:rsidR="009927E6" w:rsidRPr="00D55AAE" w:rsidRDefault="009927E6" w:rsidP="009927E6">
            <w:pPr>
              <w:contextualSpacing/>
              <w:rPr>
                <w:rFonts w:eastAsia="Times New Roman" w:cs="Arial"/>
                <w:sz w:val="20"/>
                <w:szCs w:val="20"/>
                <w:lang w:bidi="ar-SA"/>
              </w:rPr>
            </w:pPr>
          </w:p>
          <w:p w14:paraId="48553029" w14:textId="6D0F48E8" w:rsidR="00B42E88" w:rsidRPr="0059680C" w:rsidRDefault="00B42E88" w:rsidP="004A5B0B">
            <w:pPr>
              <w:contextualSpacing/>
              <w:rPr>
                <w:rFonts w:cs="Arial"/>
                <w:sz w:val="20"/>
                <w:szCs w:val="20"/>
              </w:rPr>
            </w:pPr>
          </w:p>
        </w:tc>
        <w:tc>
          <w:tcPr>
            <w:tcW w:w="1417" w:type="dxa"/>
            <w:vAlign w:val="center"/>
          </w:tcPr>
          <w:p w14:paraId="3C4BF343" w14:textId="77777777" w:rsidR="004B332F" w:rsidRDefault="004B332F" w:rsidP="006C1F01">
            <w:pPr>
              <w:rPr>
                <w:rFonts w:cs="Arial"/>
                <w:bCs/>
                <w:sz w:val="20"/>
                <w:szCs w:val="20"/>
              </w:rPr>
            </w:pPr>
          </w:p>
          <w:p w14:paraId="371CCF6D" w14:textId="77777777" w:rsidR="00517FC3" w:rsidRDefault="00F63030" w:rsidP="006C1F01">
            <w:pPr>
              <w:rPr>
                <w:rFonts w:cs="Arial"/>
                <w:bCs/>
                <w:sz w:val="20"/>
                <w:szCs w:val="20"/>
              </w:rPr>
            </w:pPr>
            <w:r>
              <w:rPr>
                <w:rFonts w:cs="Arial"/>
                <w:bCs/>
                <w:sz w:val="20"/>
                <w:szCs w:val="20"/>
              </w:rPr>
              <w:t xml:space="preserve">Linda / </w:t>
            </w:r>
            <w:r w:rsidR="004B332F">
              <w:rPr>
                <w:rFonts w:cs="Arial"/>
                <w:bCs/>
                <w:sz w:val="20"/>
                <w:szCs w:val="20"/>
              </w:rPr>
              <w:t>Nadia</w:t>
            </w:r>
          </w:p>
          <w:p w14:paraId="46008A67" w14:textId="77777777" w:rsidR="00517FC3" w:rsidRDefault="00517FC3" w:rsidP="006C1F01">
            <w:pPr>
              <w:rPr>
                <w:rFonts w:cs="Arial"/>
                <w:bCs/>
                <w:sz w:val="20"/>
                <w:szCs w:val="20"/>
              </w:rPr>
            </w:pPr>
          </w:p>
          <w:p w14:paraId="4DF8D7C8" w14:textId="77777777" w:rsidR="00517FC3" w:rsidRDefault="00517FC3" w:rsidP="006C1F01">
            <w:pPr>
              <w:rPr>
                <w:rFonts w:cs="Arial"/>
                <w:bCs/>
                <w:sz w:val="20"/>
                <w:szCs w:val="20"/>
              </w:rPr>
            </w:pPr>
          </w:p>
          <w:p w14:paraId="1CBD1B0D" w14:textId="4DAA889D" w:rsidR="004B332F" w:rsidRDefault="00517FC3" w:rsidP="006C1F01">
            <w:pPr>
              <w:rPr>
                <w:rFonts w:cs="Arial"/>
                <w:bCs/>
                <w:sz w:val="20"/>
                <w:szCs w:val="20"/>
              </w:rPr>
            </w:pPr>
            <w:r>
              <w:rPr>
                <w:rFonts w:cs="Arial"/>
                <w:bCs/>
                <w:sz w:val="20"/>
                <w:szCs w:val="20"/>
              </w:rPr>
              <w:t>Laura</w:t>
            </w:r>
            <w:r w:rsidR="004B332F">
              <w:rPr>
                <w:rFonts w:cs="Arial"/>
                <w:bCs/>
                <w:sz w:val="20"/>
                <w:szCs w:val="20"/>
              </w:rPr>
              <w:t xml:space="preserve"> /</w:t>
            </w:r>
            <w:r>
              <w:rPr>
                <w:rFonts w:cs="Arial"/>
                <w:bCs/>
                <w:sz w:val="20"/>
                <w:szCs w:val="20"/>
              </w:rPr>
              <w:t>Abbie</w:t>
            </w:r>
          </w:p>
          <w:p w14:paraId="7139F741" w14:textId="1DA0A2F4" w:rsidR="004B332F" w:rsidRDefault="00517FC3" w:rsidP="006C1F01">
            <w:pPr>
              <w:rPr>
                <w:rFonts w:cs="Arial"/>
                <w:bCs/>
                <w:sz w:val="20"/>
                <w:szCs w:val="20"/>
              </w:rPr>
            </w:pPr>
            <w:r>
              <w:rPr>
                <w:rFonts w:cs="Arial"/>
                <w:bCs/>
                <w:sz w:val="20"/>
                <w:szCs w:val="20"/>
              </w:rPr>
              <w:t xml:space="preserve">Lauren </w:t>
            </w:r>
          </w:p>
          <w:p w14:paraId="7A2B3152" w14:textId="77777777" w:rsidR="004B332F" w:rsidRDefault="004B332F" w:rsidP="006C1F01">
            <w:pPr>
              <w:rPr>
                <w:rFonts w:cs="Arial"/>
                <w:bCs/>
                <w:sz w:val="20"/>
                <w:szCs w:val="20"/>
              </w:rPr>
            </w:pPr>
          </w:p>
          <w:p w14:paraId="00298D37" w14:textId="77777777" w:rsidR="00517FC3" w:rsidRDefault="00517FC3" w:rsidP="006C1F01">
            <w:pPr>
              <w:rPr>
                <w:rFonts w:cs="Arial"/>
                <w:bCs/>
                <w:sz w:val="20"/>
                <w:szCs w:val="20"/>
              </w:rPr>
            </w:pPr>
          </w:p>
          <w:p w14:paraId="6258AC10" w14:textId="67B5940D" w:rsidR="004B332F" w:rsidRDefault="0069172A" w:rsidP="006C1F01">
            <w:pPr>
              <w:rPr>
                <w:rFonts w:cs="Arial"/>
                <w:bCs/>
                <w:sz w:val="20"/>
                <w:szCs w:val="20"/>
              </w:rPr>
            </w:pPr>
            <w:r>
              <w:rPr>
                <w:rFonts w:cs="Arial"/>
                <w:bCs/>
                <w:sz w:val="20"/>
                <w:szCs w:val="20"/>
              </w:rPr>
              <w:t>Nadia</w:t>
            </w:r>
            <w:r w:rsidR="008712D2">
              <w:rPr>
                <w:rFonts w:cs="Arial"/>
                <w:bCs/>
                <w:sz w:val="20"/>
                <w:szCs w:val="20"/>
              </w:rPr>
              <w:t xml:space="preserve">/ </w:t>
            </w:r>
            <w:r w:rsidR="00D55AAE">
              <w:rPr>
                <w:rFonts w:cs="Arial"/>
                <w:bCs/>
                <w:sz w:val="20"/>
                <w:szCs w:val="20"/>
              </w:rPr>
              <w:t>Taylor</w:t>
            </w:r>
          </w:p>
          <w:p w14:paraId="387C069F" w14:textId="77777777" w:rsidR="004B332F" w:rsidRDefault="004B332F" w:rsidP="006C1F01">
            <w:pPr>
              <w:rPr>
                <w:rFonts w:cs="Arial"/>
                <w:bCs/>
                <w:sz w:val="20"/>
                <w:szCs w:val="20"/>
              </w:rPr>
            </w:pPr>
          </w:p>
          <w:p w14:paraId="5BC980ED" w14:textId="77777777" w:rsidR="004B332F" w:rsidRDefault="004B332F" w:rsidP="006C1F01">
            <w:pPr>
              <w:rPr>
                <w:rFonts w:cs="Arial"/>
                <w:bCs/>
                <w:sz w:val="20"/>
                <w:szCs w:val="20"/>
              </w:rPr>
            </w:pPr>
          </w:p>
          <w:p w14:paraId="028C04A7" w14:textId="57E3170F" w:rsidR="0069172A" w:rsidRDefault="00517FC3" w:rsidP="006C1F01">
            <w:pPr>
              <w:rPr>
                <w:rFonts w:cs="Arial"/>
                <w:bCs/>
                <w:sz w:val="20"/>
                <w:szCs w:val="20"/>
              </w:rPr>
            </w:pPr>
            <w:r>
              <w:rPr>
                <w:rFonts w:cs="Arial"/>
                <w:bCs/>
                <w:sz w:val="20"/>
                <w:szCs w:val="20"/>
              </w:rPr>
              <w:t>Linda</w:t>
            </w:r>
            <w:r w:rsidR="00640D3F">
              <w:rPr>
                <w:rFonts w:cs="Arial"/>
                <w:bCs/>
                <w:sz w:val="20"/>
                <w:szCs w:val="20"/>
              </w:rPr>
              <w:t xml:space="preserve"> / Nicole</w:t>
            </w:r>
          </w:p>
          <w:p w14:paraId="716B9813" w14:textId="77777777" w:rsidR="008712D2" w:rsidRDefault="008712D2" w:rsidP="006C1F01">
            <w:pPr>
              <w:rPr>
                <w:rFonts w:cs="Arial"/>
                <w:bCs/>
                <w:sz w:val="20"/>
                <w:szCs w:val="20"/>
              </w:rPr>
            </w:pPr>
          </w:p>
          <w:p w14:paraId="2CAA225A" w14:textId="77777777" w:rsidR="008712D2" w:rsidRDefault="008712D2" w:rsidP="006C1F01">
            <w:pPr>
              <w:rPr>
                <w:rFonts w:cs="Arial"/>
                <w:bCs/>
                <w:sz w:val="20"/>
                <w:szCs w:val="20"/>
              </w:rPr>
            </w:pPr>
          </w:p>
          <w:p w14:paraId="21257B5E" w14:textId="77777777" w:rsidR="00D55AAE" w:rsidRDefault="00D55AAE" w:rsidP="006C1F01">
            <w:pPr>
              <w:rPr>
                <w:rFonts w:cs="Arial"/>
                <w:bCs/>
                <w:sz w:val="20"/>
                <w:szCs w:val="20"/>
              </w:rPr>
            </w:pPr>
          </w:p>
          <w:p w14:paraId="31F4F1B7" w14:textId="7FD644D5" w:rsidR="004B332F" w:rsidRDefault="00F34074" w:rsidP="006C1F01">
            <w:pPr>
              <w:rPr>
                <w:rFonts w:cs="Arial"/>
                <w:bCs/>
                <w:sz w:val="20"/>
                <w:szCs w:val="20"/>
              </w:rPr>
            </w:pPr>
            <w:r>
              <w:rPr>
                <w:rFonts w:cs="Arial"/>
                <w:bCs/>
                <w:sz w:val="20"/>
                <w:szCs w:val="20"/>
              </w:rPr>
              <w:t>Erin C</w:t>
            </w:r>
            <w:r w:rsidR="004B332F">
              <w:rPr>
                <w:rFonts w:cs="Arial"/>
                <w:bCs/>
                <w:sz w:val="20"/>
                <w:szCs w:val="20"/>
              </w:rPr>
              <w:t>/ C</w:t>
            </w:r>
            <w:r w:rsidR="0069172A">
              <w:rPr>
                <w:rFonts w:cs="Arial"/>
                <w:bCs/>
                <w:sz w:val="20"/>
                <w:szCs w:val="20"/>
              </w:rPr>
              <w:t>andace</w:t>
            </w:r>
          </w:p>
          <w:p w14:paraId="4D6BCFDB" w14:textId="77777777" w:rsidR="004B332F" w:rsidRDefault="004B332F" w:rsidP="006C1F01">
            <w:pPr>
              <w:rPr>
                <w:rFonts w:cs="Arial"/>
                <w:bCs/>
                <w:sz w:val="20"/>
                <w:szCs w:val="20"/>
              </w:rPr>
            </w:pPr>
          </w:p>
          <w:p w14:paraId="0D48F1C9" w14:textId="77777777" w:rsidR="00D55AAE" w:rsidRDefault="00D55AAE" w:rsidP="006C1F01">
            <w:pPr>
              <w:rPr>
                <w:rFonts w:cs="Arial"/>
                <w:bCs/>
                <w:sz w:val="20"/>
                <w:szCs w:val="20"/>
              </w:rPr>
            </w:pPr>
          </w:p>
          <w:p w14:paraId="12CA7509" w14:textId="1BA23AF8" w:rsidR="004B332F" w:rsidRDefault="00D55AAE" w:rsidP="006C1F01">
            <w:pPr>
              <w:rPr>
                <w:rFonts w:cs="Arial"/>
                <w:bCs/>
                <w:sz w:val="20"/>
                <w:szCs w:val="20"/>
              </w:rPr>
            </w:pPr>
            <w:r>
              <w:rPr>
                <w:rFonts w:cs="Arial"/>
                <w:bCs/>
                <w:sz w:val="20"/>
                <w:szCs w:val="20"/>
              </w:rPr>
              <w:t>Nadia / Laura</w:t>
            </w:r>
          </w:p>
          <w:p w14:paraId="146D46D8" w14:textId="77777777" w:rsidR="00D55AAE" w:rsidRDefault="00D55AAE" w:rsidP="006C1F01">
            <w:pPr>
              <w:rPr>
                <w:rFonts w:cs="Arial"/>
                <w:bCs/>
                <w:sz w:val="20"/>
                <w:szCs w:val="20"/>
              </w:rPr>
            </w:pPr>
          </w:p>
          <w:p w14:paraId="65A39D5B" w14:textId="77777777" w:rsidR="00D55AAE" w:rsidRDefault="00D55AAE" w:rsidP="006C1F01">
            <w:pPr>
              <w:rPr>
                <w:rFonts w:cs="Arial"/>
                <w:bCs/>
                <w:sz w:val="20"/>
                <w:szCs w:val="20"/>
              </w:rPr>
            </w:pPr>
          </w:p>
          <w:p w14:paraId="088B13C3" w14:textId="3B761015" w:rsidR="004B332F" w:rsidRDefault="00D55AAE" w:rsidP="006C1F01">
            <w:pPr>
              <w:rPr>
                <w:rFonts w:cs="Arial"/>
                <w:bCs/>
                <w:sz w:val="20"/>
                <w:szCs w:val="20"/>
              </w:rPr>
            </w:pPr>
            <w:r>
              <w:rPr>
                <w:rFonts w:cs="Arial"/>
                <w:bCs/>
                <w:sz w:val="20"/>
                <w:szCs w:val="20"/>
              </w:rPr>
              <w:t>Lauren</w:t>
            </w:r>
            <w:r w:rsidR="004B332F">
              <w:rPr>
                <w:rFonts w:cs="Arial"/>
                <w:bCs/>
                <w:sz w:val="20"/>
                <w:szCs w:val="20"/>
              </w:rPr>
              <w:t xml:space="preserve"> / </w:t>
            </w:r>
            <w:r w:rsidR="00F34074">
              <w:rPr>
                <w:rFonts w:cs="Arial"/>
                <w:bCs/>
                <w:sz w:val="20"/>
                <w:szCs w:val="20"/>
              </w:rPr>
              <w:t xml:space="preserve">Candace / </w:t>
            </w:r>
          </w:p>
          <w:p w14:paraId="41D998FE" w14:textId="77777777" w:rsidR="004B332F" w:rsidRDefault="004B332F" w:rsidP="006C1F01">
            <w:pPr>
              <w:rPr>
                <w:rFonts w:cs="Arial"/>
                <w:bCs/>
                <w:sz w:val="20"/>
                <w:szCs w:val="20"/>
              </w:rPr>
            </w:pPr>
          </w:p>
          <w:p w14:paraId="75E9CCDB" w14:textId="77777777" w:rsidR="0069172A" w:rsidRDefault="0069172A" w:rsidP="006C1F01">
            <w:pPr>
              <w:rPr>
                <w:rFonts w:cs="Arial"/>
                <w:bCs/>
                <w:sz w:val="20"/>
                <w:szCs w:val="20"/>
              </w:rPr>
            </w:pPr>
          </w:p>
          <w:p w14:paraId="7D3752DA" w14:textId="5489B468" w:rsidR="0069172A" w:rsidRPr="0059680C" w:rsidRDefault="0069172A" w:rsidP="008712D2">
            <w:pPr>
              <w:rPr>
                <w:rFonts w:cs="Arial"/>
                <w:bCs/>
                <w:sz w:val="20"/>
                <w:szCs w:val="20"/>
              </w:rPr>
            </w:pPr>
          </w:p>
        </w:tc>
        <w:tc>
          <w:tcPr>
            <w:tcW w:w="1418" w:type="dxa"/>
            <w:vAlign w:val="center"/>
          </w:tcPr>
          <w:p w14:paraId="5B3AFB10" w14:textId="77777777" w:rsidR="00517FC3" w:rsidRDefault="00517FC3" w:rsidP="00EC0F4A">
            <w:pPr>
              <w:rPr>
                <w:rFonts w:cs="Arial"/>
                <w:bCs/>
                <w:sz w:val="20"/>
                <w:szCs w:val="20"/>
              </w:rPr>
            </w:pPr>
          </w:p>
          <w:p w14:paraId="4C258070" w14:textId="65E6EE7A" w:rsidR="004B332F" w:rsidRDefault="00517FC3" w:rsidP="00EC0F4A">
            <w:pPr>
              <w:rPr>
                <w:rFonts w:cs="Arial"/>
                <w:bCs/>
                <w:sz w:val="20"/>
                <w:szCs w:val="20"/>
              </w:rPr>
            </w:pPr>
            <w:r>
              <w:rPr>
                <w:rFonts w:cs="Arial"/>
                <w:bCs/>
                <w:sz w:val="20"/>
                <w:szCs w:val="20"/>
              </w:rPr>
              <w:t>Sept - N</w:t>
            </w:r>
            <w:r w:rsidR="002F7487">
              <w:rPr>
                <w:rFonts w:cs="Arial"/>
                <w:bCs/>
                <w:sz w:val="20"/>
                <w:szCs w:val="20"/>
              </w:rPr>
              <w:t>ov</w:t>
            </w:r>
            <w:r w:rsidR="004B332F">
              <w:rPr>
                <w:rFonts w:cs="Arial"/>
                <w:bCs/>
                <w:sz w:val="20"/>
                <w:szCs w:val="20"/>
              </w:rPr>
              <w:t xml:space="preserve"> 2</w:t>
            </w:r>
            <w:r w:rsidR="00640D3F">
              <w:rPr>
                <w:rFonts w:cs="Arial"/>
                <w:bCs/>
                <w:sz w:val="20"/>
                <w:szCs w:val="20"/>
              </w:rPr>
              <w:t>4</w:t>
            </w:r>
          </w:p>
          <w:p w14:paraId="19B27B9D" w14:textId="77777777" w:rsidR="00D55AAE" w:rsidRDefault="00D55AAE" w:rsidP="00EC0F4A">
            <w:pPr>
              <w:rPr>
                <w:rFonts w:cs="Arial"/>
                <w:bCs/>
                <w:sz w:val="20"/>
                <w:szCs w:val="20"/>
              </w:rPr>
            </w:pPr>
          </w:p>
          <w:p w14:paraId="7A0BFC49" w14:textId="52E8D4F7" w:rsidR="00517FC3" w:rsidRDefault="00517FC3" w:rsidP="00EC0F4A">
            <w:pPr>
              <w:rPr>
                <w:rFonts w:cs="Arial"/>
                <w:bCs/>
                <w:sz w:val="20"/>
                <w:szCs w:val="20"/>
              </w:rPr>
            </w:pPr>
            <w:r>
              <w:rPr>
                <w:rFonts w:cs="Arial"/>
                <w:bCs/>
                <w:sz w:val="20"/>
                <w:szCs w:val="20"/>
              </w:rPr>
              <w:t>Oct</w:t>
            </w:r>
            <w:r w:rsidR="00640D3F">
              <w:rPr>
                <w:rFonts w:cs="Arial"/>
                <w:bCs/>
                <w:sz w:val="20"/>
                <w:szCs w:val="20"/>
              </w:rPr>
              <w:t xml:space="preserve"> 24</w:t>
            </w:r>
            <w:r>
              <w:rPr>
                <w:rFonts w:cs="Arial"/>
                <w:bCs/>
                <w:sz w:val="20"/>
                <w:szCs w:val="20"/>
              </w:rPr>
              <w:t xml:space="preserve"> – Jan 2</w:t>
            </w:r>
            <w:r w:rsidR="00640D3F">
              <w:rPr>
                <w:rFonts w:cs="Arial"/>
                <w:bCs/>
                <w:sz w:val="20"/>
                <w:szCs w:val="20"/>
              </w:rPr>
              <w:t>5</w:t>
            </w:r>
          </w:p>
          <w:p w14:paraId="30A4DA51" w14:textId="77777777" w:rsidR="00517FC3" w:rsidRDefault="00517FC3" w:rsidP="00EC0F4A">
            <w:pPr>
              <w:rPr>
                <w:rFonts w:cs="Arial"/>
                <w:bCs/>
                <w:sz w:val="20"/>
                <w:szCs w:val="20"/>
              </w:rPr>
            </w:pPr>
          </w:p>
          <w:p w14:paraId="571B3992" w14:textId="77777777" w:rsidR="00D55AAE" w:rsidRDefault="00D55AAE" w:rsidP="00EC0F4A">
            <w:pPr>
              <w:rPr>
                <w:rFonts w:cs="Arial"/>
                <w:bCs/>
                <w:sz w:val="20"/>
                <w:szCs w:val="20"/>
              </w:rPr>
            </w:pPr>
          </w:p>
          <w:p w14:paraId="598CEC6C" w14:textId="0BB1179A" w:rsidR="004B332F" w:rsidRDefault="00517FC3" w:rsidP="00EC0F4A">
            <w:pPr>
              <w:rPr>
                <w:rFonts w:cs="Arial"/>
                <w:bCs/>
                <w:sz w:val="20"/>
                <w:szCs w:val="20"/>
              </w:rPr>
            </w:pPr>
            <w:r>
              <w:rPr>
                <w:rFonts w:cs="Arial"/>
                <w:bCs/>
                <w:sz w:val="20"/>
                <w:szCs w:val="20"/>
              </w:rPr>
              <w:t>Sept 2</w:t>
            </w:r>
            <w:r w:rsidR="00640D3F">
              <w:rPr>
                <w:rFonts w:cs="Arial"/>
                <w:bCs/>
                <w:sz w:val="20"/>
                <w:szCs w:val="20"/>
              </w:rPr>
              <w:t>4</w:t>
            </w:r>
            <w:r>
              <w:rPr>
                <w:rFonts w:cs="Arial"/>
                <w:bCs/>
                <w:sz w:val="20"/>
                <w:szCs w:val="20"/>
              </w:rPr>
              <w:t xml:space="preserve"> – June 2</w:t>
            </w:r>
            <w:r w:rsidR="00640D3F">
              <w:rPr>
                <w:rFonts w:cs="Arial"/>
                <w:bCs/>
                <w:sz w:val="20"/>
                <w:szCs w:val="20"/>
              </w:rPr>
              <w:t>5</w:t>
            </w:r>
          </w:p>
          <w:p w14:paraId="0E8478F7" w14:textId="77777777" w:rsidR="008712D2" w:rsidRDefault="008712D2" w:rsidP="00EC0F4A">
            <w:pPr>
              <w:rPr>
                <w:rFonts w:cs="Arial"/>
                <w:bCs/>
                <w:sz w:val="20"/>
                <w:szCs w:val="20"/>
              </w:rPr>
            </w:pPr>
          </w:p>
          <w:p w14:paraId="3E493863" w14:textId="77777777" w:rsidR="00D55AAE" w:rsidRDefault="00D55AAE" w:rsidP="00D55AAE">
            <w:pPr>
              <w:rPr>
                <w:rFonts w:cs="Arial"/>
                <w:bCs/>
                <w:sz w:val="20"/>
                <w:szCs w:val="20"/>
              </w:rPr>
            </w:pPr>
            <w:r>
              <w:rPr>
                <w:rFonts w:cs="Arial"/>
                <w:bCs/>
                <w:sz w:val="20"/>
                <w:szCs w:val="20"/>
              </w:rPr>
              <w:t>Sept 24 - Dec 24</w:t>
            </w:r>
          </w:p>
          <w:p w14:paraId="0822D722" w14:textId="77777777" w:rsidR="00D55AAE" w:rsidRDefault="00D55AAE" w:rsidP="00EC0F4A">
            <w:pPr>
              <w:rPr>
                <w:rFonts w:cs="Arial"/>
                <w:bCs/>
                <w:sz w:val="20"/>
                <w:szCs w:val="20"/>
              </w:rPr>
            </w:pPr>
          </w:p>
          <w:p w14:paraId="18AD5245" w14:textId="77777777" w:rsidR="00D55AAE" w:rsidRDefault="00D55AAE" w:rsidP="00EC0F4A">
            <w:pPr>
              <w:rPr>
                <w:rFonts w:cs="Arial"/>
                <w:bCs/>
                <w:sz w:val="20"/>
                <w:szCs w:val="20"/>
              </w:rPr>
            </w:pPr>
          </w:p>
          <w:p w14:paraId="3241E994" w14:textId="1A3F05BD" w:rsidR="004B332F" w:rsidRDefault="00D55AAE" w:rsidP="00EC0F4A">
            <w:pPr>
              <w:rPr>
                <w:rFonts w:cs="Arial"/>
                <w:bCs/>
                <w:sz w:val="20"/>
                <w:szCs w:val="20"/>
              </w:rPr>
            </w:pPr>
            <w:r>
              <w:rPr>
                <w:rFonts w:cs="Arial"/>
                <w:bCs/>
                <w:sz w:val="20"/>
                <w:szCs w:val="20"/>
              </w:rPr>
              <w:t xml:space="preserve">Sept </w:t>
            </w:r>
            <w:r w:rsidR="004B332F">
              <w:rPr>
                <w:rFonts w:cs="Arial"/>
                <w:bCs/>
                <w:sz w:val="20"/>
                <w:szCs w:val="20"/>
              </w:rPr>
              <w:t>24</w:t>
            </w:r>
          </w:p>
          <w:p w14:paraId="1EC97233" w14:textId="77777777" w:rsidR="004B332F" w:rsidRDefault="004B332F" w:rsidP="00EC0F4A">
            <w:pPr>
              <w:rPr>
                <w:rFonts w:cs="Arial"/>
                <w:bCs/>
                <w:sz w:val="20"/>
                <w:szCs w:val="20"/>
              </w:rPr>
            </w:pPr>
          </w:p>
          <w:p w14:paraId="7DDC5380" w14:textId="77777777" w:rsidR="00D55AAE" w:rsidRDefault="00D55AAE" w:rsidP="00EC0F4A">
            <w:pPr>
              <w:rPr>
                <w:rFonts w:cs="Arial"/>
                <w:bCs/>
                <w:sz w:val="20"/>
                <w:szCs w:val="20"/>
              </w:rPr>
            </w:pPr>
          </w:p>
          <w:p w14:paraId="4C572F09" w14:textId="77777777" w:rsidR="00D55AAE" w:rsidRDefault="00D55AAE" w:rsidP="00EC0F4A">
            <w:pPr>
              <w:rPr>
                <w:rFonts w:cs="Arial"/>
                <w:bCs/>
                <w:sz w:val="20"/>
                <w:szCs w:val="20"/>
              </w:rPr>
            </w:pPr>
          </w:p>
          <w:p w14:paraId="3A058ACD" w14:textId="23767BFE" w:rsidR="004B332F" w:rsidRDefault="00D55AAE" w:rsidP="00EC0F4A">
            <w:pPr>
              <w:rPr>
                <w:rFonts w:cs="Arial"/>
                <w:bCs/>
                <w:sz w:val="20"/>
                <w:szCs w:val="20"/>
              </w:rPr>
            </w:pPr>
            <w:r>
              <w:rPr>
                <w:rFonts w:cs="Arial"/>
                <w:bCs/>
                <w:sz w:val="20"/>
                <w:szCs w:val="20"/>
              </w:rPr>
              <w:t>Dec</w:t>
            </w:r>
            <w:r w:rsidR="004B332F">
              <w:rPr>
                <w:rFonts w:cs="Arial"/>
                <w:bCs/>
                <w:sz w:val="20"/>
                <w:szCs w:val="20"/>
              </w:rPr>
              <w:t xml:space="preserve"> 24</w:t>
            </w:r>
          </w:p>
          <w:p w14:paraId="0E91BEB1" w14:textId="77777777" w:rsidR="004B332F" w:rsidRDefault="004B332F" w:rsidP="00EC0F4A">
            <w:pPr>
              <w:rPr>
                <w:rFonts w:cs="Arial"/>
                <w:bCs/>
                <w:sz w:val="20"/>
                <w:szCs w:val="20"/>
              </w:rPr>
            </w:pPr>
          </w:p>
          <w:p w14:paraId="6B260401" w14:textId="77777777" w:rsidR="00D55AAE" w:rsidRDefault="00D55AAE" w:rsidP="00EC0F4A">
            <w:pPr>
              <w:rPr>
                <w:rFonts w:cs="Arial"/>
                <w:bCs/>
                <w:sz w:val="20"/>
                <w:szCs w:val="20"/>
              </w:rPr>
            </w:pPr>
          </w:p>
          <w:p w14:paraId="60412EDA" w14:textId="77777777" w:rsidR="00D341F7" w:rsidRDefault="00D341F7" w:rsidP="00EC0F4A">
            <w:pPr>
              <w:rPr>
                <w:rFonts w:cs="Arial"/>
                <w:bCs/>
                <w:sz w:val="20"/>
                <w:szCs w:val="20"/>
              </w:rPr>
            </w:pPr>
          </w:p>
          <w:p w14:paraId="1D26E893" w14:textId="669421E4" w:rsidR="0069172A" w:rsidRDefault="00D55AAE" w:rsidP="00EC0F4A">
            <w:pPr>
              <w:rPr>
                <w:rFonts w:cs="Arial"/>
                <w:bCs/>
                <w:sz w:val="20"/>
                <w:szCs w:val="20"/>
              </w:rPr>
            </w:pPr>
            <w:r>
              <w:rPr>
                <w:rFonts w:cs="Arial"/>
                <w:bCs/>
                <w:sz w:val="20"/>
                <w:szCs w:val="20"/>
              </w:rPr>
              <w:t>Sept 24 – May 25</w:t>
            </w:r>
          </w:p>
          <w:p w14:paraId="1085582B" w14:textId="77777777" w:rsidR="00B42E88" w:rsidRDefault="00B42E88" w:rsidP="008712D2">
            <w:pPr>
              <w:rPr>
                <w:rFonts w:cs="Arial"/>
                <w:bCs/>
                <w:sz w:val="20"/>
                <w:szCs w:val="20"/>
              </w:rPr>
            </w:pPr>
          </w:p>
          <w:p w14:paraId="7E1CC47B" w14:textId="2D1C91EE" w:rsidR="00D55AAE" w:rsidRPr="0059680C" w:rsidRDefault="00D55AAE" w:rsidP="008712D2">
            <w:pPr>
              <w:rPr>
                <w:rFonts w:cs="Arial"/>
                <w:bCs/>
                <w:sz w:val="20"/>
                <w:szCs w:val="20"/>
              </w:rPr>
            </w:pPr>
          </w:p>
        </w:tc>
        <w:tc>
          <w:tcPr>
            <w:tcW w:w="5670" w:type="dxa"/>
            <w:gridSpan w:val="2"/>
            <w:vAlign w:val="center"/>
          </w:tcPr>
          <w:p w14:paraId="26617D93" w14:textId="77777777" w:rsidR="00517FC3" w:rsidRDefault="009927E6" w:rsidP="00DC5DB4">
            <w:pPr>
              <w:rPr>
                <w:rFonts w:cs="Arial"/>
                <w:sz w:val="20"/>
                <w:szCs w:val="20"/>
              </w:rPr>
            </w:pPr>
            <w:r>
              <w:rPr>
                <w:rFonts w:cs="Arial"/>
                <w:sz w:val="20"/>
                <w:szCs w:val="20"/>
              </w:rPr>
              <w:t xml:space="preserve">Training evaluation of </w:t>
            </w:r>
            <w:proofErr w:type="gramStart"/>
            <w:r>
              <w:rPr>
                <w:rFonts w:cs="Arial"/>
                <w:sz w:val="20"/>
                <w:szCs w:val="20"/>
              </w:rPr>
              <w:t>numeracy  -</w:t>
            </w:r>
            <w:proofErr w:type="gramEnd"/>
            <w:r>
              <w:rPr>
                <w:rFonts w:cs="Arial"/>
                <w:sz w:val="20"/>
                <w:szCs w:val="20"/>
              </w:rPr>
              <w:t xml:space="preserve"> ( SAC 6 week programme)</w:t>
            </w:r>
          </w:p>
          <w:p w14:paraId="2A160EE2" w14:textId="5C9939DF" w:rsidR="009927E6" w:rsidRDefault="00517FC3" w:rsidP="00DC5DB4">
            <w:pPr>
              <w:rPr>
                <w:rFonts w:cs="Arial"/>
                <w:sz w:val="20"/>
                <w:szCs w:val="20"/>
              </w:rPr>
            </w:pPr>
            <w:r>
              <w:rPr>
                <w:rFonts w:cs="Arial"/>
                <w:sz w:val="20"/>
                <w:szCs w:val="20"/>
              </w:rPr>
              <w:t>Monitoring of impact of training</w:t>
            </w:r>
            <w:r w:rsidR="009927E6">
              <w:rPr>
                <w:rFonts w:cs="Arial"/>
                <w:sz w:val="20"/>
                <w:szCs w:val="20"/>
              </w:rPr>
              <w:t xml:space="preserve"> </w:t>
            </w:r>
          </w:p>
          <w:p w14:paraId="0D71FFD9" w14:textId="77777777" w:rsidR="00D55AAE" w:rsidRDefault="00D55AAE" w:rsidP="00DC5DB4">
            <w:pPr>
              <w:rPr>
                <w:rFonts w:cs="Arial"/>
                <w:sz w:val="20"/>
                <w:szCs w:val="20"/>
              </w:rPr>
            </w:pPr>
          </w:p>
          <w:p w14:paraId="4BE19C60" w14:textId="5B38D5E3" w:rsidR="004A5B0B" w:rsidRDefault="004A5B0B" w:rsidP="00DC5DB4">
            <w:pPr>
              <w:rPr>
                <w:rFonts w:cs="Arial"/>
                <w:sz w:val="20"/>
                <w:szCs w:val="20"/>
              </w:rPr>
            </w:pPr>
            <w:r>
              <w:rPr>
                <w:rFonts w:cs="Arial"/>
                <w:sz w:val="20"/>
                <w:szCs w:val="20"/>
              </w:rPr>
              <w:t>Planning and evaluation – children</w:t>
            </w:r>
            <w:r w:rsidR="00B225CC">
              <w:rPr>
                <w:rFonts w:cs="Arial"/>
                <w:sz w:val="20"/>
                <w:szCs w:val="20"/>
              </w:rPr>
              <w:t>’</w:t>
            </w:r>
            <w:r>
              <w:rPr>
                <w:rFonts w:cs="Arial"/>
                <w:sz w:val="20"/>
                <w:szCs w:val="20"/>
              </w:rPr>
              <w:t>s voice</w:t>
            </w:r>
          </w:p>
          <w:p w14:paraId="7EF1FDC4" w14:textId="77777777" w:rsidR="004A5B0B" w:rsidRDefault="004A5B0B" w:rsidP="00DC5DB4">
            <w:pPr>
              <w:rPr>
                <w:rFonts w:cs="Arial"/>
                <w:sz w:val="20"/>
                <w:szCs w:val="20"/>
              </w:rPr>
            </w:pPr>
          </w:p>
          <w:p w14:paraId="46E9D87A" w14:textId="77777777" w:rsidR="00D55AAE" w:rsidRDefault="00D55AAE" w:rsidP="00DC5DB4">
            <w:pPr>
              <w:rPr>
                <w:rFonts w:cs="Arial"/>
                <w:sz w:val="20"/>
                <w:szCs w:val="20"/>
              </w:rPr>
            </w:pPr>
          </w:p>
          <w:p w14:paraId="188179BB" w14:textId="7E18228A" w:rsidR="004A5B0B" w:rsidRDefault="004A5B0B" w:rsidP="00DC5DB4">
            <w:pPr>
              <w:rPr>
                <w:rFonts w:cs="Arial"/>
                <w:sz w:val="20"/>
                <w:szCs w:val="20"/>
              </w:rPr>
            </w:pPr>
            <w:r>
              <w:rPr>
                <w:rFonts w:cs="Arial"/>
                <w:sz w:val="20"/>
                <w:szCs w:val="20"/>
              </w:rPr>
              <w:t>Big book evidence of intentional and responsive experiences</w:t>
            </w:r>
          </w:p>
          <w:p w14:paraId="5B6C03A1" w14:textId="77777777" w:rsidR="004A5B0B" w:rsidRDefault="004A5B0B" w:rsidP="00DC5DB4">
            <w:pPr>
              <w:rPr>
                <w:rFonts w:cs="Arial"/>
                <w:sz w:val="20"/>
                <w:szCs w:val="20"/>
              </w:rPr>
            </w:pPr>
          </w:p>
          <w:p w14:paraId="316F0659" w14:textId="77777777" w:rsidR="00D55AAE" w:rsidRDefault="00D55AAE" w:rsidP="00DC5DB4">
            <w:pPr>
              <w:rPr>
                <w:rFonts w:cs="Arial"/>
                <w:sz w:val="20"/>
                <w:szCs w:val="20"/>
              </w:rPr>
            </w:pPr>
          </w:p>
          <w:p w14:paraId="3950222D" w14:textId="04A35A1B" w:rsidR="004A5B0B" w:rsidRDefault="004A5B0B" w:rsidP="00DC5DB4">
            <w:pPr>
              <w:rPr>
                <w:rFonts w:cs="Arial"/>
                <w:sz w:val="20"/>
                <w:szCs w:val="20"/>
              </w:rPr>
            </w:pPr>
            <w:r>
              <w:rPr>
                <w:rFonts w:cs="Arial"/>
                <w:sz w:val="20"/>
                <w:szCs w:val="20"/>
              </w:rPr>
              <w:t>Children’s</w:t>
            </w:r>
            <w:r w:rsidRPr="004A5B0B">
              <w:rPr>
                <w:rFonts w:cs="Arial"/>
                <w:sz w:val="20"/>
                <w:szCs w:val="20"/>
              </w:rPr>
              <w:t xml:space="preserve"> responses </w:t>
            </w:r>
            <w:r>
              <w:rPr>
                <w:rFonts w:cs="Arial"/>
                <w:sz w:val="20"/>
                <w:szCs w:val="20"/>
              </w:rPr>
              <w:t>to open questions valued and respected – no right or wrong answer allowing more detail to be recorded in journals.</w:t>
            </w:r>
          </w:p>
          <w:p w14:paraId="2B881B70" w14:textId="77777777" w:rsidR="009927E6" w:rsidRDefault="009927E6" w:rsidP="00DC5DB4">
            <w:pPr>
              <w:rPr>
                <w:rFonts w:cs="Arial"/>
                <w:sz w:val="20"/>
                <w:szCs w:val="20"/>
              </w:rPr>
            </w:pPr>
          </w:p>
          <w:p w14:paraId="14CFB802" w14:textId="77777777" w:rsidR="00D55AAE" w:rsidRDefault="00D55AAE" w:rsidP="00DC5DB4">
            <w:pPr>
              <w:rPr>
                <w:rFonts w:cs="Arial"/>
                <w:sz w:val="20"/>
                <w:szCs w:val="20"/>
              </w:rPr>
            </w:pPr>
          </w:p>
          <w:p w14:paraId="0F47F483" w14:textId="2B45B045" w:rsidR="005A038D" w:rsidRDefault="005A038D" w:rsidP="00DC5DB4">
            <w:pPr>
              <w:rPr>
                <w:rFonts w:cs="Arial"/>
                <w:sz w:val="20"/>
                <w:szCs w:val="20"/>
              </w:rPr>
            </w:pPr>
            <w:r w:rsidRPr="005A038D">
              <w:rPr>
                <w:rFonts w:cs="Arial"/>
                <w:sz w:val="20"/>
                <w:szCs w:val="20"/>
              </w:rPr>
              <w:t xml:space="preserve">All staff will be up skilled and confident in implementing their leadership role throughout the Nursery. </w:t>
            </w:r>
          </w:p>
          <w:p w14:paraId="6FC6738C" w14:textId="77777777" w:rsidR="005A038D" w:rsidRDefault="005A038D" w:rsidP="00DC5DB4">
            <w:pPr>
              <w:rPr>
                <w:rFonts w:cs="Arial"/>
                <w:sz w:val="20"/>
                <w:szCs w:val="20"/>
              </w:rPr>
            </w:pPr>
          </w:p>
          <w:p w14:paraId="59A2B332" w14:textId="77777777" w:rsidR="00D55AAE" w:rsidRDefault="00D55AAE" w:rsidP="00DC5DB4">
            <w:pPr>
              <w:rPr>
                <w:rFonts w:cs="Arial"/>
                <w:sz w:val="20"/>
                <w:szCs w:val="20"/>
              </w:rPr>
            </w:pPr>
          </w:p>
          <w:p w14:paraId="273A2C23" w14:textId="1B288E4E" w:rsidR="00C6294F" w:rsidRDefault="004A5B0B" w:rsidP="00DC5DB4">
            <w:pPr>
              <w:rPr>
                <w:rFonts w:cs="Arial"/>
                <w:sz w:val="20"/>
                <w:szCs w:val="20"/>
              </w:rPr>
            </w:pPr>
            <w:r>
              <w:rPr>
                <w:rFonts w:cs="Arial"/>
                <w:sz w:val="20"/>
                <w:szCs w:val="20"/>
              </w:rPr>
              <w:t>Records of h</w:t>
            </w:r>
            <w:r w:rsidR="005A038D" w:rsidRPr="005A038D">
              <w:rPr>
                <w:rFonts w:cs="Arial"/>
                <w:sz w:val="20"/>
                <w:szCs w:val="20"/>
              </w:rPr>
              <w:t xml:space="preserve">igh levels </w:t>
            </w:r>
            <w:r w:rsidR="005A038D">
              <w:rPr>
                <w:rFonts w:cs="Arial"/>
                <w:sz w:val="20"/>
                <w:szCs w:val="20"/>
              </w:rPr>
              <w:t xml:space="preserve">of </w:t>
            </w:r>
            <w:r w:rsidR="005A038D" w:rsidRPr="005A038D">
              <w:rPr>
                <w:rFonts w:cs="Arial"/>
                <w:sz w:val="20"/>
                <w:szCs w:val="20"/>
              </w:rPr>
              <w:t>engagement from children will be evident within the Leuven Scale measures.</w:t>
            </w:r>
          </w:p>
          <w:p w14:paraId="2906D63E" w14:textId="77777777" w:rsidR="004A5B0B" w:rsidRDefault="004A5B0B" w:rsidP="00DC5DB4">
            <w:pPr>
              <w:rPr>
                <w:rFonts w:cs="Arial"/>
                <w:sz w:val="20"/>
                <w:szCs w:val="20"/>
              </w:rPr>
            </w:pPr>
          </w:p>
          <w:p w14:paraId="03F8E8EF" w14:textId="77777777" w:rsidR="00D55AAE" w:rsidRDefault="00D55AAE" w:rsidP="00DC5DB4">
            <w:pPr>
              <w:rPr>
                <w:rFonts w:cs="Arial"/>
                <w:sz w:val="20"/>
                <w:szCs w:val="20"/>
              </w:rPr>
            </w:pPr>
          </w:p>
          <w:p w14:paraId="6929C8A9" w14:textId="7615546A" w:rsidR="004A5B0B" w:rsidRPr="0059680C" w:rsidRDefault="004A5B0B" w:rsidP="00DC5DB4">
            <w:pPr>
              <w:rPr>
                <w:rFonts w:cs="Arial"/>
                <w:sz w:val="20"/>
                <w:szCs w:val="20"/>
              </w:rPr>
            </w:pPr>
            <w:r>
              <w:rPr>
                <w:rFonts w:cs="Arial"/>
                <w:sz w:val="20"/>
                <w:szCs w:val="20"/>
              </w:rPr>
              <w:t>SAC supporting staff in understanding and using the data gathered from milestones to support planning and assessment</w:t>
            </w:r>
          </w:p>
        </w:tc>
      </w:tr>
    </w:tbl>
    <w:p w14:paraId="48FC38E4" w14:textId="2DB0A490" w:rsidR="009D5287" w:rsidRDefault="009D5287" w:rsidP="00FD11EF">
      <w:pPr>
        <w:rPr>
          <w:rFonts w:cs="Arial"/>
          <w:sz w:val="22"/>
        </w:rPr>
      </w:pPr>
    </w:p>
    <w:sectPr w:rsidR="009D5287" w:rsidSect="0036184A">
      <w:type w:val="nextColumn"/>
      <w:pgSz w:w="16834" w:h="11909" w:orient="landscape"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E8A4D" w14:textId="77777777" w:rsidR="00F30F1D" w:rsidRDefault="00F30F1D" w:rsidP="00455B45">
      <w:r>
        <w:separator/>
      </w:r>
    </w:p>
  </w:endnote>
  <w:endnote w:type="continuationSeparator" w:id="0">
    <w:p w14:paraId="2295D1DC" w14:textId="77777777" w:rsidR="00F30F1D" w:rsidRDefault="00F30F1D" w:rsidP="0045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02528" w14:textId="77777777" w:rsidR="00F30F1D" w:rsidRDefault="00F30F1D" w:rsidP="00455B45">
      <w:r>
        <w:separator/>
      </w:r>
    </w:p>
  </w:footnote>
  <w:footnote w:type="continuationSeparator" w:id="0">
    <w:p w14:paraId="39975741" w14:textId="77777777" w:rsidR="00F30F1D" w:rsidRDefault="00F30F1D" w:rsidP="00455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03B4"/>
    <w:multiLevelType w:val="hybridMultilevel"/>
    <w:tmpl w:val="73A4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23487"/>
    <w:multiLevelType w:val="hybridMultilevel"/>
    <w:tmpl w:val="82EA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26486"/>
    <w:multiLevelType w:val="hybridMultilevel"/>
    <w:tmpl w:val="956CD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905EB"/>
    <w:multiLevelType w:val="hybridMultilevel"/>
    <w:tmpl w:val="7DC2FAE8"/>
    <w:lvl w:ilvl="0" w:tplc="449C6E8A">
      <w:start w:val="1"/>
      <w:numFmt w:val="bullet"/>
      <w:lvlText w:val="•"/>
      <w:lvlJc w:val="left"/>
      <w:pPr>
        <w:tabs>
          <w:tab w:val="num" w:pos="720"/>
        </w:tabs>
        <w:ind w:left="720" w:hanging="360"/>
      </w:pPr>
      <w:rPr>
        <w:rFonts w:ascii="Times New Roman" w:hAnsi="Times New Roman" w:hint="default"/>
      </w:rPr>
    </w:lvl>
    <w:lvl w:ilvl="1" w:tplc="1AC6A4EA" w:tentative="1">
      <w:start w:val="1"/>
      <w:numFmt w:val="bullet"/>
      <w:lvlText w:val="•"/>
      <w:lvlJc w:val="left"/>
      <w:pPr>
        <w:tabs>
          <w:tab w:val="num" w:pos="1440"/>
        </w:tabs>
        <w:ind w:left="1440" w:hanging="360"/>
      </w:pPr>
      <w:rPr>
        <w:rFonts w:ascii="Times New Roman" w:hAnsi="Times New Roman" w:hint="default"/>
      </w:rPr>
    </w:lvl>
    <w:lvl w:ilvl="2" w:tplc="4BF459BA" w:tentative="1">
      <w:start w:val="1"/>
      <w:numFmt w:val="bullet"/>
      <w:lvlText w:val="•"/>
      <w:lvlJc w:val="left"/>
      <w:pPr>
        <w:tabs>
          <w:tab w:val="num" w:pos="2160"/>
        </w:tabs>
        <w:ind w:left="2160" w:hanging="360"/>
      </w:pPr>
      <w:rPr>
        <w:rFonts w:ascii="Times New Roman" w:hAnsi="Times New Roman" w:hint="default"/>
      </w:rPr>
    </w:lvl>
    <w:lvl w:ilvl="3" w:tplc="D01AEF2A" w:tentative="1">
      <w:start w:val="1"/>
      <w:numFmt w:val="bullet"/>
      <w:lvlText w:val="•"/>
      <w:lvlJc w:val="left"/>
      <w:pPr>
        <w:tabs>
          <w:tab w:val="num" w:pos="2880"/>
        </w:tabs>
        <w:ind w:left="2880" w:hanging="360"/>
      </w:pPr>
      <w:rPr>
        <w:rFonts w:ascii="Times New Roman" w:hAnsi="Times New Roman" w:hint="default"/>
      </w:rPr>
    </w:lvl>
    <w:lvl w:ilvl="4" w:tplc="AA3E8AD6" w:tentative="1">
      <w:start w:val="1"/>
      <w:numFmt w:val="bullet"/>
      <w:lvlText w:val="•"/>
      <w:lvlJc w:val="left"/>
      <w:pPr>
        <w:tabs>
          <w:tab w:val="num" w:pos="3600"/>
        </w:tabs>
        <w:ind w:left="3600" w:hanging="360"/>
      </w:pPr>
      <w:rPr>
        <w:rFonts w:ascii="Times New Roman" w:hAnsi="Times New Roman" w:hint="default"/>
      </w:rPr>
    </w:lvl>
    <w:lvl w:ilvl="5" w:tplc="DCAC4130" w:tentative="1">
      <w:start w:val="1"/>
      <w:numFmt w:val="bullet"/>
      <w:lvlText w:val="•"/>
      <w:lvlJc w:val="left"/>
      <w:pPr>
        <w:tabs>
          <w:tab w:val="num" w:pos="4320"/>
        </w:tabs>
        <w:ind w:left="4320" w:hanging="360"/>
      </w:pPr>
      <w:rPr>
        <w:rFonts w:ascii="Times New Roman" w:hAnsi="Times New Roman" w:hint="default"/>
      </w:rPr>
    </w:lvl>
    <w:lvl w:ilvl="6" w:tplc="5648657C" w:tentative="1">
      <w:start w:val="1"/>
      <w:numFmt w:val="bullet"/>
      <w:lvlText w:val="•"/>
      <w:lvlJc w:val="left"/>
      <w:pPr>
        <w:tabs>
          <w:tab w:val="num" w:pos="5040"/>
        </w:tabs>
        <w:ind w:left="5040" w:hanging="360"/>
      </w:pPr>
      <w:rPr>
        <w:rFonts w:ascii="Times New Roman" w:hAnsi="Times New Roman" w:hint="default"/>
      </w:rPr>
    </w:lvl>
    <w:lvl w:ilvl="7" w:tplc="E6E20ADE" w:tentative="1">
      <w:start w:val="1"/>
      <w:numFmt w:val="bullet"/>
      <w:lvlText w:val="•"/>
      <w:lvlJc w:val="left"/>
      <w:pPr>
        <w:tabs>
          <w:tab w:val="num" w:pos="5760"/>
        </w:tabs>
        <w:ind w:left="5760" w:hanging="360"/>
      </w:pPr>
      <w:rPr>
        <w:rFonts w:ascii="Times New Roman" w:hAnsi="Times New Roman" w:hint="default"/>
      </w:rPr>
    </w:lvl>
    <w:lvl w:ilvl="8" w:tplc="2CE46D8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294650"/>
    <w:multiLevelType w:val="hybridMultilevel"/>
    <w:tmpl w:val="779AB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251B9"/>
    <w:multiLevelType w:val="hybridMultilevel"/>
    <w:tmpl w:val="BF92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84311"/>
    <w:multiLevelType w:val="hybridMultilevel"/>
    <w:tmpl w:val="57FE0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E59CC"/>
    <w:multiLevelType w:val="hybridMultilevel"/>
    <w:tmpl w:val="4AD42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94682"/>
    <w:multiLevelType w:val="hybridMultilevel"/>
    <w:tmpl w:val="3902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071F5"/>
    <w:multiLevelType w:val="hybridMultilevel"/>
    <w:tmpl w:val="3552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05705"/>
    <w:multiLevelType w:val="hybridMultilevel"/>
    <w:tmpl w:val="40D0C3A6"/>
    <w:lvl w:ilvl="0" w:tplc="6AC8E770">
      <w:start w:val="1"/>
      <w:numFmt w:val="bullet"/>
      <w:lvlText w:val="•"/>
      <w:lvlJc w:val="left"/>
      <w:pPr>
        <w:tabs>
          <w:tab w:val="num" w:pos="720"/>
        </w:tabs>
        <w:ind w:left="720" w:hanging="360"/>
      </w:pPr>
      <w:rPr>
        <w:rFonts w:ascii="Times New Roman" w:hAnsi="Times New Roman" w:hint="default"/>
      </w:rPr>
    </w:lvl>
    <w:lvl w:ilvl="1" w:tplc="4886BEC4" w:tentative="1">
      <w:start w:val="1"/>
      <w:numFmt w:val="bullet"/>
      <w:lvlText w:val="•"/>
      <w:lvlJc w:val="left"/>
      <w:pPr>
        <w:tabs>
          <w:tab w:val="num" w:pos="1440"/>
        </w:tabs>
        <w:ind w:left="1440" w:hanging="360"/>
      </w:pPr>
      <w:rPr>
        <w:rFonts w:ascii="Times New Roman" w:hAnsi="Times New Roman" w:hint="default"/>
      </w:rPr>
    </w:lvl>
    <w:lvl w:ilvl="2" w:tplc="DD385E28" w:tentative="1">
      <w:start w:val="1"/>
      <w:numFmt w:val="bullet"/>
      <w:lvlText w:val="•"/>
      <w:lvlJc w:val="left"/>
      <w:pPr>
        <w:tabs>
          <w:tab w:val="num" w:pos="2160"/>
        </w:tabs>
        <w:ind w:left="2160" w:hanging="360"/>
      </w:pPr>
      <w:rPr>
        <w:rFonts w:ascii="Times New Roman" w:hAnsi="Times New Roman" w:hint="default"/>
      </w:rPr>
    </w:lvl>
    <w:lvl w:ilvl="3" w:tplc="948A0FF4" w:tentative="1">
      <w:start w:val="1"/>
      <w:numFmt w:val="bullet"/>
      <w:lvlText w:val="•"/>
      <w:lvlJc w:val="left"/>
      <w:pPr>
        <w:tabs>
          <w:tab w:val="num" w:pos="2880"/>
        </w:tabs>
        <w:ind w:left="2880" w:hanging="360"/>
      </w:pPr>
      <w:rPr>
        <w:rFonts w:ascii="Times New Roman" w:hAnsi="Times New Roman" w:hint="default"/>
      </w:rPr>
    </w:lvl>
    <w:lvl w:ilvl="4" w:tplc="82CC5146" w:tentative="1">
      <w:start w:val="1"/>
      <w:numFmt w:val="bullet"/>
      <w:lvlText w:val="•"/>
      <w:lvlJc w:val="left"/>
      <w:pPr>
        <w:tabs>
          <w:tab w:val="num" w:pos="3600"/>
        </w:tabs>
        <w:ind w:left="3600" w:hanging="360"/>
      </w:pPr>
      <w:rPr>
        <w:rFonts w:ascii="Times New Roman" w:hAnsi="Times New Roman" w:hint="default"/>
      </w:rPr>
    </w:lvl>
    <w:lvl w:ilvl="5" w:tplc="4AE22CDC" w:tentative="1">
      <w:start w:val="1"/>
      <w:numFmt w:val="bullet"/>
      <w:lvlText w:val="•"/>
      <w:lvlJc w:val="left"/>
      <w:pPr>
        <w:tabs>
          <w:tab w:val="num" w:pos="4320"/>
        </w:tabs>
        <w:ind w:left="4320" w:hanging="360"/>
      </w:pPr>
      <w:rPr>
        <w:rFonts w:ascii="Times New Roman" w:hAnsi="Times New Roman" w:hint="default"/>
      </w:rPr>
    </w:lvl>
    <w:lvl w:ilvl="6" w:tplc="77B6EB26" w:tentative="1">
      <w:start w:val="1"/>
      <w:numFmt w:val="bullet"/>
      <w:lvlText w:val="•"/>
      <w:lvlJc w:val="left"/>
      <w:pPr>
        <w:tabs>
          <w:tab w:val="num" w:pos="5040"/>
        </w:tabs>
        <w:ind w:left="5040" w:hanging="360"/>
      </w:pPr>
      <w:rPr>
        <w:rFonts w:ascii="Times New Roman" w:hAnsi="Times New Roman" w:hint="default"/>
      </w:rPr>
    </w:lvl>
    <w:lvl w:ilvl="7" w:tplc="9EE8D89E" w:tentative="1">
      <w:start w:val="1"/>
      <w:numFmt w:val="bullet"/>
      <w:lvlText w:val="•"/>
      <w:lvlJc w:val="left"/>
      <w:pPr>
        <w:tabs>
          <w:tab w:val="num" w:pos="5760"/>
        </w:tabs>
        <w:ind w:left="5760" w:hanging="360"/>
      </w:pPr>
      <w:rPr>
        <w:rFonts w:ascii="Times New Roman" w:hAnsi="Times New Roman" w:hint="default"/>
      </w:rPr>
    </w:lvl>
    <w:lvl w:ilvl="8" w:tplc="ABD465E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176FCB"/>
    <w:multiLevelType w:val="hybridMultilevel"/>
    <w:tmpl w:val="307A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A36DC9"/>
    <w:multiLevelType w:val="hybridMultilevel"/>
    <w:tmpl w:val="956CDB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866C95"/>
    <w:multiLevelType w:val="multilevel"/>
    <w:tmpl w:val="CC2C3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316A88"/>
    <w:multiLevelType w:val="hybridMultilevel"/>
    <w:tmpl w:val="82629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44F9E"/>
    <w:multiLevelType w:val="hybridMultilevel"/>
    <w:tmpl w:val="641E4AD0"/>
    <w:lvl w:ilvl="0" w:tplc="7124E5F2">
      <w:start w:val="1"/>
      <w:numFmt w:val="bullet"/>
      <w:lvlText w:val="•"/>
      <w:lvlJc w:val="left"/>
      <w:pPr>
        <w:tabs>
          <w:tab w:val="num" w:pos="720"/>
        </w:tabs>
        <w:ind w:left="720" w:hanging="360"/>
      </w:pPr>
      <w:rPr>
        <w:rFonts w:ascii="Times New Roman" w:hAnsi="Times New Roman" w:hint="default"/>
      </w:rPr>
    </w:lvl>
    <w:lvl w:ilvl="1" w:tplc="3760B94A" w:tentative="1">
      <w:start w:val="1"/>
      <w:numFmt w:val="bullet"/>
      <w:lvlText w:val="•"/>
      <w:lvlJc w:val="left"/>
      <w:pPr>
        <w:tabs>
          <w:tab w:val="num" w:pos="1440"/>
        </w:tabs>
        <w:ind w:left="1440" w:hanging="360"/>
      </w:pPr>
      <w:rPr>
        <w:rFonts w:ascii="Times New Roman" w:hAnsi="Times New Roman" w:hint="default"/>
      </w:rPr>
    </w:lvl>
    <w:lvl w:ilvl="2" w:tplc="C84C9C0A" w:tentative="1">
      <w:start w:val="1"/>
      <w:numFmt w:val="bullet"/>
      <w:lvlText w:val="•"/>
      <w:lvlJc w:val="left"/>
      <w:pPr>
        <w:tabs>
          <w:tab w:val="num" w:pos="2160"/>
        </w:tabs>
        <w:ind w:left="2160" w:hanging="360"/>
      </w:pPr>
      <w:rPr>
        <w:rFonts w:ascii="Times New Roman" w:hAnsi="Times New Roman" w:hint="default"/>
      </w:rPr>
    </w:lvl>
    <w:lvl w:ilvl="3" w:tplc="9B1E331C" w:tentative="1">
      <w:start w:val="1"/>
      <w:numFmt w:val="bullet"/>
      <w:lvlText w:val="•"/>
      <w:lvlJc w:val="left"/>
      <w:pPr>
        <w:tabs>
          <w:tab w:val="num" w:pos="2880"/>
        </w:tabs>
        <w:ind w:left="2880" w:hanging="360"/>
      </w:pPr>
      <w:rPr>
        <w:rFonts w:ascii="Times New Roman" w:hAnsi="Times New Roman" w:hint="default"/>
      </w:rPr>
    </w:lvl>
    <w:lvl w:ilvl="4" w:tplc="3B6892FA" w:tentative="1">
      <w:start w:val="1"/>
      <w:numFmt w:val="bullet"/>
      <w:lvlText w:val="•"/>
      <w:lvlJc w:val="left"/>
      <w:pPr>
        <w:tabs>
          <w:tab w:val="num" w:pos="3600"/>
        </w:tabs>
        <w:ind w:left="3600" w:hanging="360"/>
      </w:pPr>
      <w:rPr>
        <w:rFonts w:ascii="Times New Roman" w:hAnsi="Times New Roman" w:hint="default"/>
      </w:rPr>
    </w:lvl>
    <w:lvl w:ilvl="5" w:tplc="24C28836" w:tentative="1">
      <w:start w:val="1"/>
      <w:numFmt w:val="bullet"/>
      <w:lvlText w:val="•"/>
      <w:lvlJc w:val="left"/>
      <w:pPr>
        <w:tabs>
          <w:tab w:val="num" w:pos="4320"/>
        </w:tabs>
        <w:ind w:left="4320" w:hanging="360"/>
      </w:pPr>
      <w:rPr>
        <w:rFonts w:ascii="Times New Roman" w:hAnsi="Times New Roman" w:hint="default"/>
      </w:rPr>
    </w:lvl>
    <w:lvl w:ilvl="6" w:tplc="14B489EA" w:tentative="1">
      <w:start w:val="1"/>
      <w:numFmt w:val="bullet"/>
      <w:lvlText w:val="•"/>
      <w:lvlJc w:val="left"/>
      <w:pPr>
        <w:tabs>
          <w:tab w:val="num" w:pos="5040"/>
        </w:tabs>
        <w:ind w:left="5040" w:hanging="360"/>
      </w:pPr>
      <w:rPr>
        <w:rFonts w:ascii="Times New Roman" w:hAnsi="Times New Roman" w:hint="default"/>
      </w:rPr>
    </w:lvl>
    <w:lvl w:ilvl="7" w:tplc="38CAE6C0" w:tentative="1">
      <w:start w:val="1"/>
      <w:numFmt w:val="bullet"/>
      <w:lvlText w:val="•"/>
      <w:lvlJc w:val="left"/>
      <w:pPr>
        <w:tabs>
          <w:tab w:val="num" w:pos="5760"/>
        </w:tabs>
        <w:ind w:left="5760" w:hanging="360"/>
      </w:pPr>
      <w:rPr>
        <w:rFonts w:ascii="Times New Roman" w:hAnsi="Times New Roman" w:hint="default"/>
      </w:rPr>
    </w:lvl>
    <w:lvl w:ilvl="8" w:tplc="DD40843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DCC072F"/>
    <w:multiLevelType w:val="hybridMultilevel"/>
    <w:tmpl w:val="EC60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9656DF"/>
    <w:multiLevelType w:val="hybridMultilevel"/>
    <w:tmpl w:val="E04E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C4C22"/>
    <w:multiLevelType w:val="hybridMultilevel"/>
    <w:tmpl w:val="14DC7B6C"/>
    <w:lvl w:ilvl="0" w:tplc="585091AC">
      <w:start w:val="1"/>
      <w:numFmt w:val="bullet"/>
      <w:lvlText w:val="•"/>
      <w:lvlJc w:val="left"/>
      <w:pPr>
        <w:tabs>
          <w:tab w:val="num" w:pos="720"/>
        </w:tabs>
        <w:ind w:left="720" w:hanging="360"/>
      </w:pPr>
      <w:rPr>
        <w:rFonts w:ascii="Times New Roman" w:hAnsi="Times New Roman" w:hint="default"/>
      </w:rPr>
    </w:lvl>
    <w:lvl w:ilvl="1" w:tplc="0378569A" w:tentative="1">
      <w:start w:val="1"/>
      <w:numFmt w:val="bullet"/>
      <w:lvlText w:val="•"/>
      <w:lvlJc w:val="left"/>
      <w:pPr>
        <w:tabs>
          <w:tab w:val="num" w:pos="1440"/>
        </w:tabs>
        <w:ind w:left="1440" w:hanging="360"/>
      </w:pPr>
      <w:rPr>
        <w:rFonts w:ascii="Times New Roman" w:hAnsi="Times New Roman" w:hint="default"/>
      </w:rPr>
    </w:lvl>
    <w:lvl w:ilvl="2" w:tplc="E5EE7972" w:tentative="1">
      <w:start w:val="1"/>
      <w:numFmt w:val="bullet"/>
      <w:lvlText w:val="•"/>
      <w:lvlJc w:val="left"/>
      <w:pPr>
        <w:tabs>
          <w:tab w:val="num" w:pos="2160"/>
        </w:tabs>
        <w:ind w:left="2160" w:hanging="360"/>
      </w:pPr>
      <w:rPr>
        <w:rFonts w:ascii="Times New Roman" w:hAnsi="Times New Roman" w:hint="default"/>
      </w:rPr>
    </w:lvl>
    <w:lvl w:ilvl="3" w:tplc="A68CDF7A" w:tentative="1">
      <w:start w:val="1"/>
      <w:numFmt w:val="bullet"/>
      <w:lvlText w:val="•"/>
      <w:lvlJc w:val="left"/>
      <w:pPr>
        <w:tabs>
          <w:tab w:val="num" w:pos="2880"/>
        </w:tabs>
        <w:ind w:left="2880" w:hanging="360"/>
      </w:pPr>
      <w:rPr>
        <w:rFonts w:ascii="Times New Roman" w:hAnsi="Times New Roman" w:hint="default"/>
      </w:rPr>
    </w:lvl>
    <w:lvl w:ilvl="4" w:tplc="C9BE33D6" w:tentative="1">
      <w:start w:val="1"/>
      <w:numFmt w:val="bullet"/>
      <w:lvlText w:val="•"/>
      <w:lvlJc w:val="left"/>
      <w:pPr>
        <w:tabs>
          <w:tab w:val="num" w:pos="3600"/>
        </w:tabs>
        <w:ind w:left="3600" w:hanging="360"/>
      </w:pPr>
      <w:rPr>
        <w:rFonts w:ascii="Times New Roman" w:hAnsi="Times New Roman" w:hint="default"/>
      </w:rPr>
    </w:lvl>
    <w:lvl w:ilvl="5" w:tplc="17D80C5C" w:tentative="1">
      <w:start w:val="1"/>
      <w:numFmt w:val="bullet"/>
      <w:lvlText w:val="•"/>
      <w:lvlJc w:val="left"/>
      <w:pPr>
        <w:tabs>
          <w:tab w:val="num" w:pos="4320"/>
        </w:tabs>
        <w:ind w:left="4320" w:hanging="360"/>
      </w:pPr>
      <w:rPr>
        <w:rFonts w:ascii="Times New Roman" w:hAnsi="Times New Roman" w:hint="default"/>
      </w:rPr>
    </w:lvl>
    <w:lvl w:ilvl="6" w:tplc="66427AD2" w:tentative="1">
      <w:start w:val="1"/>
      <w:numFmt w:val="bullet"/>
      <w:lvlText w:val="•"/>
      <w:lvlJc w:val="left"/>
      <w:pPr>
        <w:tabs>
          <w:tab w:val="num" w:pos="5040"/>
        </w:tabs>
        <w:ind w:left="5040" w:hanging="360"/>
      </w:pPr>
      <w:rPr>
        <w:rFonts w:ascii="Times New Roman" w:hAnsi="Times New Roman" w:hint="default"/>
      </w:rPr>
    </w:lvl>
    <w:lvl w:ilvl="7" w:tplc="42483C8E" w:tentative="1">
      <w:start w:val="1"/>
      <w:numFmt w:val="bullet"/>
      <w:lvlText w:val="•"/>
      <w:lvlJc w:val="left"/>
      <w:pPr>
        <w:tabs>
          <w:tab w:val="num" w:pos="5760"/>
        </w:tabs>
        <w:ind w:left="5760" w:hanging="360"/>
      </w:pPr>
      <w:rPr>
        <w:rFonts w:ascii="Times New Roman" w:hAnsi="Times New Roman" w:hint="default"/>
      </w:rPr>
    </w:lvl>
    <w:lvl w:ilvl="8" w:tplc="6C5C64B0" w:tentative="1">
      <w:start w:val="1"/>
      <w:numFmt w:val="bullet"/>
      <w:lvlText w:val="•"/>
      <w:lvlJc w:val="left"/>
      <w:pPr>
        <w:tabs>
          <w:tab w:val="num" w:pos="6480"/>
        </w:tabs>
        <w:ind w:left="6480" w:hanging="360"/>
      </w:pPr>
      <w:rPr>
        <w:rFonts w:ascii="Times New Roman" w:hAnsi="Times New Roman" w:hint="default"/>
      </w:rPr>
    </w:lvl>
  </w:abstractNum>
  <w:num w:numId="1" w16cid:durableId="1533692885">
    <w:abstractNumId w:val="5"/>
  </w:num>
  <w:num w:numId="2" w16cid:durableId="30234428">
    <w:abstractNumId w:val="13"/>
  </w:num>
  <w:num w:numId="3" w16cid:durableId="1309017833">
    <w:abstractNumId w:val="11"/>
  </w:num>
  <w:num w:numId="4" w16cid:durableId="854998467">
    <w:abstractNumId w:val="7"/>
  </w:num>
  <w:num w:numId="5" w16cid:durableId="97336079">
    <w:abstractNumId w:val="2"/>
  </w:num>
  <w:num w:numId="6" w16cid:durableId="431781601">
    <w:abstractNumId w:val="12"/>
  </w:num>
  <w:num w:numId="7" w16cid:durableId="184484535">
    <w:abstractNumId w:val="15"/>
  </w:num>
  <w:num w:numId="8" w16cid:durableId="359287330">
    <w:abstractNumId w:val="18"/>
  </w:num>
  <w:num w:numId="9" w16cid:durableId="1501390682">
    <w:abstractNumId w:val="10"/>
  </w:num>
  <w:num w:numId="10" w16cid:durableId="838158657">
    <w:abstractNumId w:val="3"/>
  </w:num>
  <w:num w:numId="11" w16cid:durableId="326710117">
    <w:abstractNumId w:val="16"/>
  </w:num>
  <w:num w:numId="12" w16cid:durableId="1916545760">
    <w:abstractNumId w:val="0"/>
  </w:num>
  <w:num w:numId="13" w16cid:durableId="866067929">
    <w:abstractNumId w:val="6"/>
  </w:num>
  <w:num w:numId="14" w16cid:durableId="1211309821">
    <w:abstractNumId w:val="4"/>
  </w:num>
  <w:num w:numId="15" w16cid:durableId="653221227">
    <w:abstractNumId w:val="1"/>
  </w:num>
  <w:num w:numId="16" w16cid:durableId="1444658">
    <w:abstractNumId w:val="8"/>
  </w:num>
  <w:num w:numId="17" w16cid:durableId="773090075">
    <w:abstractNumId w:val="9"/>
  </w:num>
  <w:num w:numId="18" w16cid:durableId="1462963076">
    <w:abstractNumId w:val="17"/>
  </w:num>
  <w:num w:numId="19" w16cid:durableId="185271952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AA"/>
    <w:rsid w:val="00003362"/>
    <w:rsid w:val="0000348C"/>
    <w:rsid w:val="000075EB"/>
    <w:rsid w:val="00007803"/>
    <w:rsid w:val="00011D0F"/>
    <w:rsid w:val="00016FE7"/>
    <w:rsid w:val="00017A0D"/>
    <w:rsid w:val="000200D0"/>
    <w:rsid w:val="00024041"/>
    <w:rsid w:val="00031D63"/>
    <w:rsid w:val="00034BEA"/>
    <w:rsid w:val="00036A35"/>
    <w:rsid w:val="000400EA"/>
    <w:rsid w:val="00041702"/>
    <w:rsid w:val="00045EB3"/>
    <w:rsid w:val="00053137"/>
    <w:rsid w:val="00055BFB"/>
    <w:rsid w:val="00057CFD"/>
    <w:rsid w:val="0006054C"/>
    <w:rsid w:val="000649CA"/>
    <w:rsid w:val="00074BB4"/>
    <w:rsid w:val="000776D3"/>
    <w:rsid w:val="000817A4"/>
    <w:rsid w:val="00082E6B"/>
    <w:rsid w:val="00090F9D"/>
    <w:rsid w:val="0009141F"/>
    <w:rsid w:val="00091655"/>
    <w:rsid w:val="00093E6C"/>
    <w:rsid w:val="0009502F"/>
    <w:rsid w:val="00096676"/>
    <w:rsid w:val="00096EC4"/>
    <w:rsid w:val="000A5573"/>
    <w:rsid w:val="000A6DF0"/>
    <w:rsid w:val="000B0800"/>
    <w:rsid w:val="000B2421"/>
    <w:rsid w:val="000B5E4B"/>
    <w:rsid w:val="000B5F77"/>
    <w:rsid w:val="000C1AF4"/>
    <w:rsid w:val="000C27F2"/>
    <w:rsid w:val="000C3809"/>
    <w:rsid w:val="000D0F0E"/>
    <w:rsid w:val="000D272B"/>
    <w:rsid w:val="000D5822"/>
    <w:rsid w:val="000D5DC7"/>
    <w:rsid w:val="000E0C9F"/>
    <w:rsid w:val="000E301D"/>
    <w:rsid w:val="000E5129"/>
    <w:rsid w:val="000E612F"/>
    <w:rsid w:val="000E7DEE"/>
    <w:rsid w:val="000F010F"/>
    <w:rsid w:val="000F08D7"/>
    <w:rsid w:val="000F1206"/>
    <w:rsid w:val="000F1E5F"/>
    <w:rsid w:val="000F3527"/>
    <w:rsid w:val="000F3F6A"/>
    <w:rsid w:val="000F4274"/>
    <w:rsid w:val="000F4905"/>
    <w:rsid w:val="000F4C6B"/>
    <w:rsid w:val="0010054F"/>
    <w:rsid w:val="00100CF4"/>
    <w:rsid w:val="00103461"/>
    <w:rsid w:val="00105762"/>
    <w:rsid w:val="00106492"/>
    <w:rsid w:val="00106800"/>
    <w:rsid w:val="0010706D"/>
    <w:rsid w:val="00107CFC"/>
    <w:rsid w:val="0011187B"/>
    <w:rsid w:val="00111984"/>
    <w:rsid w:val="00113AEC"/>
    <w:rsid w:val="00120062"/>
    <w:rsid w:val="00121241"/>
    <w:rsid w:val="00124CEF"/>
    <w:rsid w:val="00125BF8"/>
    <w:rsid w:val="00131506"/>
    <w:rsid w:val="00132246"/>
    <w:rsid w:val="00132A7E"/>
    <w:rsid w:val="00135F2E"/>
    <w:rsid w:val="00137758"/>
    <w:rsid w:val="00137DBF"/>
    <w:rsid w:val="00140F3C"/>
    <w:rsid w:val="00141CDB"/>
    <w:rsid w:val="00142C52"/>
    <w:rsid w:val="00142F76"/>
    <w:rsid w:val="00143D96"/>
    <w:rsid w:val="00152C40"/>
    <w:rsid w:val="00156532"/>
    <w:rsid w:val="0016113F"/>
    <w:rsid w:val="001626A4"/>
    <w:rsid w:val="00166B79"/>
    <w:rsid w:val="00174B73"/>
    <w:rsid w:val="00174BED"/>
    <w:rsid w:val="00181468"/>
    <w:rsid w:val="00182756"/>
    <w:rsid w:val="0018282D"/>
    <w:rsid w:val="001849DD"/>
    <w:rsid w:val="00184CF5"/>
    <w:rsid w:val="0019323C"/>
    <w:rsid w:val="0019716B"/>
    <w:rsid w:val="001A11BE"/>
    <w:rsid w:val="001A2F6E"/>
    <w:rsid w:val="001A79CD"/>
    <w:rsid w:val="001B30F0"/>
    <w:rsid w:val="001B559F"/>
    <w:rsid w:val="001B5DEF"/>
    <w:rsid w:val="001B6677"/>
    <w:rsid w:val="001B6E9A"/>
    <w:rsid w:val="001B7BD5"/>
    <w:rsid w:val="001C3129"/>
    <w:rsid w:val="001C5492"/>
    <w:rsid w:val="001C59FA"/>
    <w:rsid w:val="001C77CD"/>
    <w:rsid w:val="001D09C6"/>
    <w:rsid w:val="001D2FC9"/>
    <w:rsid w:val="001D51DC"/>
    <w:rsid w:val="001D653B"/>
    <w:rsid w:val="001E06F9"/>
    <w:rsid w:val="001E3EAB"/>
    <w:rsid w:val="001E3F8E"/>
    <w:rsid w:val="001F145B"/>
    <w:rsid w:val="001F3446"/>
    <w:rsid w:val="001F5F85"/>
    <w:rsid w:val="001F775C"/>
    <w:rsid w:val="002011F8"/>
    <w:rsid w:val="002032B9"/>
    <w:rsid w:val="002068D6"/>
    <w:rsid w:val="00206FD3"/>
    <w:rsid w:val="00211014"/>
    <w:rsid w:val="00211FA1"/>
    <w:rsid w:val="00212340"/>
    <w:rsid w:val="00213F8A"/>
    <w:rsid w:val="00214EC3"/>
    <w:rsid w:val="00215FB3"/>
    <w:rsid w:val="00216892"/>
    <w:rsid w:val="00220A6E"/>
    <w:rsid w:val="00222F43"/>
    <w:rsid w:val="002230FB"/>
    <w:rsid w:val="00230B84"/>
    <w:rsid w:val="0023290D"/>
    <w:rsid w:val="002357C8"/>
    <w:rsid w:val="00241BE8"/>
    <w:rsid w:val="00241F2F"/>
    <w:rsid w:val="00242722"/>
    <w:rsid w:val="00243A57"/>
    <w:rsid w:val="00244303"/>
    <w:rsid w:val="00244862"/>
    <w:rsid w:val="0024671F"/>
    <w:rsid w:val="00250761"/>
    <w:rsid w:val="00252CC9"/>
    <w:rsid w:val="00253F17"/>
    <w:rsid w:val="00255607"/>
    <w:rsid w:val="00255B95"/>
    <w:rsid w:val="002612F4"/>
    <w:rsid w:val="00265DC9"/>
    <w:rsid w:val="00265EDD"/>
    <w:rsid w:val="00272159"/>
    <w:rsid w:val="00277496"/>
    <w:rsid w:val="00277691"/>
    <w:rsid w:val="00277E48"/>
    <w:rsid w:val="002808ED"/>
    <w:rsid w:val="002857BA"/>
    <w:rsid w:val="00286569"/>
    <w:rsid w:val="0028703D"/>
    <w:rsid w:val="0029416B"/>
    <w:rsid w:val="00296D22"/>
    <w:rsid w:val="002A34DD"/>
    <w:rsid w:val="002A5371"/>
    <w:rsid w:val="002A63D6"/>
    <w:rsid w:val="002B0055"/>
    <w:rsid w:val="002B1009"/>
    <w:rsid w:val="002B2947"/>
    <w:rsid w:val="002B6575"/>
    <w:rsid w:val="002C1E56"/>
    <w:rsid w:val="002C3001"/>
    <w:rsid w:val="002C3044"/>
    <w:rsid w:val="002D0E0A"/>
    <w:rsid w:val="002D2720"/>
    <w:rsid w:val="002D370C"/>
    <w:rsid w:val="002D42B5"/>
    <w:rsid w:val="002D6146"/>
    <w:rsid w:val="002E691B"/>
    <w:rsid w:val="002F0108"/>
    <w:rsid w:val="002F0814"/>
    <w:rsid w:val="002F09F3"/>
    <w:rsid w:val="002F1103"/>
    <w:rsid w:val="002F38D6"/>
    <w:rsid w:val="002F4653"/>
    <w:rsid w:val="002F7487"/>
    <w:rsid w:val="00300789"/>
    <w:rsid w:val="0030161B"/>
    <w:rsid w:val="003178BB"/>
    <w:rsid w:val="00320660"/>
    <w:rsid w:val="00321F0B"/>
    <w:rsid w:val="003256C0"/>
    <w:rsid w:val="00330D86"/>
    <w:rsid w:val="00331034"/>
    <w:rsid w:val="003319C6"/>
    <w:rsid w:val="00333C9E"/>
    <w:rsid w:val="00351BE8"/>
    <w:rsid w:val="0035200F"/>
    <w:rsid w:val="003544FD"/>
    <w:rsid w:val="0036022F"/>
    <w:rsid w:val="00360481"/>
    <w:rsid w:val="003614B5"/>
    <w:rsid w:val="0036184A"/>
    <w:rsid w:val="0036191C"/>
    <w:rsid w:val="00365B09"/>
    <w:rsid w:val="00367BE4"/>
    <w:rsid w:val="0037004B"/>
    <w:rsid w:val="003773D3"/>
    <w:rsid w:val="00377427"/>
    <w:rsid w:val="003807C3"/>
    <w:rsid w:val="00381BC2"/>
    <w:rsid w:val="003912F9"/>
    <w:rsid w:val="00394003"/>
    <w:rsid w:val="00396E1E"/>
    <w:rsid w:val="003A17F7"/>
    <w:rsid w:val="003A57D5"/>
    <w:rsid w:val="003A5CDE"/>
    <w:rsid w:val="003B0268"/>
    <w:rsid w:val="003B2331"/>
    <w:rsid w:val="003B3549"/>
    <w:rsid w:val="003B4EFD"/>
    <w:rsid w:val="003B6BA8"/>
    <w:rsid w:val="003C102E"/>
    <w:rsid w:val="003C13D3"/>
    <w:rsid w:val="003C3BAB"/>
    <w:rsid w:val="003C444F"/>
    <w:rsid w:val="003C482F"/>
    <w:rsid w:val="003C596F"/>
    <w:rsid w:val="003C782D"/>
    <w:rsid w:val="003D164C"/>
    <w:rsid w:val="003D1E46"/>
    <w:rsid w:val="003D4D95"/>
    <w:rsid w:val="003D79B9"/>
    <w:rsid w:val="003E2644"/>
    <w:rsid w:val="003E4568"/>
    <w:rsid w:val="003E4FBF"/>
    <w:rsid w:val="003E6384"/>
    <w:rsid w:val="003E7A54"/>
    <w:rsid w:val="003E7B15"/>
    <w:rsid w:val="003E7C92"/>
    <w:rsid w:val="003F176A"/>
    <w:rsid w:val="003F3688"/>
    <w:rsid w:val="003F74F9"/>
    <w:rsid w:val="00402851"/>
    <w:rsid w:val="00404693"/>
    <w:rsid w:val="004074F9"/>
    <w:rsid w:val="00413FF6"/>
    <w:rsid w:val="00425943"/>
    <w:rsid w:val="00425D8F"/>
    <w:rsid w:val="0043427C"/>
    <w:rsid w:val="00435C93"/>
    <w:rsid w:val="004363AE"/>
    <w:rsid w:val="00441C0F"/>
    <w:rsid w:val="00447FEA"/>
    <w:rsid w:val="00451B39"/>
    <w:rsid w:val="00452725"/>
    <w:rsid w:val="00455B45"/>
    <w:rsid w:val="00455F3A"/>
    <w:rsid w:val="00460A47"/>
    <w:rsid w:val="00463258"/>
    <w:rsid w:val="0046352D"/>
    <w:rsid w:val="00463D08"/>
    <w:rsid w:val="004647B4"/>
    <w:rsid w:val="004720C2"/>
    <w:rsid w:val="0047318C"/>
    <w:rsid w:val="00475DDA"/>
    <w:rsid w:val="00476349"/>
    <w:rsid w:val="00480BE4"/>
    <w:rsid w:val="004810EF"/>
    <w:rsid w:val="00481519"/>
    <w:rsid w:val="00484357"/>
    <w:rsid w:val="00487B8D"/>
    <w:rsid w:val="00496D9C"/>
    <w:rsid w:val="004A126E"/>
    <w:rsid w:val="004A2FD7"/>
    <w:rsid w:val="004A5B0B"/>
    <w:rsid w:val="004A61C1"/>
    <w:rsid w:val="004A6977"/>
    <w:rsid w:val="004B024C"/>
    <w:rsid w:val="004B332F"/>
    <w:rsid w:val="004B40E2"/>
    <w:rsid w:val="004B450C"/>
    <w:rsid w:val="004C3621"/>
    <w:rsid w:val="004C3A43"/>
    <w:rsid w:val="004C3ABF"/>
    <w:rsid w:val="004C67D3"/>
    <w:rsid w:val="004C78BB"/>
    <w:rsid w:val="004D132C"/>
    <w:rsid w:val="004D3D3C"/>
    <w:rsid w:val="004D4595"/>
    <w:rsid w:val="004D5725"/>
    <w:rsid w:val="004D62FB"/>
    <w:rsid w:val="004D6A3A"/>
    <w:rsid w:val="004E3BC6"/>
    <w:rsid w:val="004F4757"/>
    <w:rsid w:val="004F5127"/>
    <w:rsid w:val="004F656C"/>
    <w:rsid w:val="00505887"/>
    <w:rsid w:val="00510482"/>
    <w:rsid w:val="00511387"/>
    <w:rsid w:val="00512324"/>
    <w:rsid w:val="005150E3"/>
    <w:rsid w:val="00517FC3"/>
    <w:rsid w:val="0052359C"/>
    <w:rsid w:val="00530FE2"/>
    <w:rsid w:val="0053401B"/>
    <w:rsid w:val="00535355"/>
    <w:rsid w:val="00535916"/>
    <w:rsid w:val="00535D50"/>
    <w:rsid w:val="005378CD"/>
    <w:rsid w:val="00540045"/>
    <w:rsid w:val="00542457"/>
    <w:rsid w:val="00543110"/>
    <w:rsid w:val="00547944"/>
    <w:rsid w:val="00547E37"/>
    <w:rsid w:val="00552B34"/>
    <w:rsid w:val="00563AB5"/>
    <w:rsid w:val="00564A95"/>
    <w:rsid w:val="005701A4"/>
    <w:rsid w:val="0057235B"/>
    <w:rsid w:val="00575858"/>
    <w:rsid w:val="00583176"/>
    <w:rsid w:val="00583C9A"/>
    <w:rsid w:val="00584D92"/>
    <w:rsid w:val="00587CDC"/>
    <w:rsid w:val="00593645"/>
    <w:rsid w:val="00595091"/>
    <w:rsid w:val="00595B88"/>
    <w:rsid w:val="0059680C"/>
    <w:rsid w:val="005A038D"/>
    <w:rsid w:val="005A57CD"/>
    <w:rsid w:val="005B0EB1"/>
    <w:rsid w:val="005B2A4D"/>
    <w:rsid w:val="005B3242"/>
    <w:rsid w:val="005B3C92"/>
    <w:rsid w:val="005B4824"/>
    <w:rsid w:val="005B4BAE"/>
    <w:rsid w:val="005B4EE2"/>
    <w:rsid w:val="005C2885"/>
    <w:rsid w:val="005C363B"/>
    <w:rsid w:val="005C3ACA"/>
    <w:rsid w:val="005D07C2"/>
    <w:rsid w:val="005D23C8"/>
    <w:rsid w:val="005D2B77"/>
    <w:rsid w:val="005D2DEE"/>
    <w:rsid w:val="005D66E4"/>
    <w:rsid w:val="005E1C50"/>
    <w:rsid w:val="005E1CB8"/>
    <w:rsid w:val="005E3E2F"/>
    <w:rsid w:val="005E456B"/>
    <w:rsid w:val="005E68B4"/>
    <w:rsid w:val="005E7E61"/>
    <w:rsid w:val="005F6DD3"/>
    <w:rsid w:val="006020E5"/>
    <w:rsid w:val="00604EFF"/>
    <w:rsid w:val="006053BE"/>
    <w:rsid w:val="00606967"/>
    <w:rsid w:val="00606E4B"/>
    <w:rsid w:val="006104DD"/>
    <w:rsid w:val="00611ACA"/>
    <w:rsid w:val="00612C27"/>
    <w:rsid w:val="00614199"/>
    <w:rsid w:val="00614E85"/>
    <w:rsid w:val="00616930"/>
    <w:rsid w:val="00623D1C"/>
    <w:rsid w:val="0062646C"/>
    <w:rsid w:val="00627244"/>
    <w:rsid w:val="006277B9"/>
    <w:rsid w:val="006302D1"/>
    <w:rsid w:val="006312CC"/>
    <w:rsid w:val="0063550D"/>
    <w:rsid w:val="00640CAA"/>
    <w:rsid w:val="00640D3F"/>
    <w:rsid w:val="00651C8E"/>
    <w:rsid w:val="0065308B"/>
    <w:rsid w:val="006534AE"/>
    <w:rsid w:val="0066024B"/>
    <w:rsid w:val="00663306"/>
    <w:rsid w:val="00665C92"/>
    <w:rsid w:val="00666121"/>
    <w:rsid w:val="006666A8"/>
    <w:rsid w:val="00670520"/>
    <w:rsid w:val="00671C05"/>
    <w:rsid w:val="00672EE7"/>
    <w:rsid w:val="00674AFB"/>
    <w:rsid w:val="00681321"/>
    <w:rsid w:val="00681730"/>
    <w:rsid w:val="00684462"/>
    <w:rsid w:val="00686533"/>
    <w:rsid w:val="00687412"/>
    <w:rsid w:val="00691449"/>
    <w:rsid w:val="0069172A"/>
    <w:rsid w:val="00691B23"/>
    <w:rsid w:val="0069255F"/>
    <w:rsid w:val="006941C5"/>
    <w:rsid w:val="00696500"/>
    <w:rsid w:val="006A0F90"/>
    <w:rsid w:val="006A2C3B"/>
    <w:rsid w:val="006A2C4D"/>
    <w:rsid w:val="006A2DE3"/>
    <w:rsid w:val="006A662B"/>
    <w:rsid w:val="006B51ED"/>
    <w:rsid w:val="006B6BB3"/>
    <w:rsid w:val="006B717F"/>
    <w:rsid w:val="006B79B7"/>
    <w:rsid w:val="006C07DD"/>
    <w:rsid w:val="006C1F01"/>
    <w:rsid w:val="006C7D80"/>
    <w:rsid w:val="006D0480"/>
    <w:rsid w:val="006E0FEF"/>
    <w:rsid w:val="006E244C"/>
    <w:rsid w:val="006E3063"/>
    <w:rsid w:val="006F06B4"/>
    <w:rsid w:val="006F2034"/>
    <w:rsid w:val="006F4001"/>
    <w:rsid w:val="006F41CE"/>
    <w:rsid w:val="007015EA"/>
    <w:rsid w:val="007017AB"/>
    <w:rsid w:val="00701897"/>
    <w:rsid w:val="007022BF"/>
    <w:rsid w:val="007028E7"/>
    <w:rsid w:val="00702D37"/>
    <w:rsid w:val="0071052B"/>
    <w:rsid w:val="007123ED"/>
    <w:rsid w:val="00717CD0"/>
    <w:rsid w:val="007223C4"/>
    <w:rsid w:val="00722469"/>
    <w:rsid w:val="007228F6"/>
    <w:rsid w:val="00722E76"/>
    <w:rsid w:val="00731AB7"/>
    <w:rsid w:val="00734B5B"/>
    <w:rsid w:val="00735091"/>
    <w:rsid w:val="00735298"/>
    <w:rsid w:val="00735F18"/>
    <w:rsid w:val="00737DFA"/>
    <w:rsid w:val="007401DE"/>
    <w:rsid w:val="00742D45"/>
    <w:rsid w:val="00743408"/>
    <w:rsid w:val="0074371D"/>
    <w:rsid w:val="00744AF3"/>
    <w:rsid w:val="00744D45"/>
    <w:rsid w:val="007455D5"/>
    <w:rsid w:val="007458A2"/>
    <w:rsid w:val="00750115"/>
    <w:rsid w:val="00750AF5"/>
    <w:rsid w:val="00750EED"/>
    <w:rsid w:val="007520C9"/>
    <w:rsid w:val="00754168"/>
    <w:rsid w:val="007549D5"/>
    <w:rsid w:val="007559B1"/>
    <w:rsid w:val="00755DA0"/>
    <w:rsid w:val="00760F3A"/>
    <w:rsid w:val="00765EFA"/>
    <w:rsid w:val="00770B23"/>
    <w:rsid w:val="00770BE9"/>
    <w:rsid w:val="00771968"/>
    <w:rsid w:val="007727DD"/>
    <w:rsid w:val="00772E82"/>
    <w:rsid w:val="0077326A"/>
    <w:rsid w:val="0077361B"/>
    <w:rsid w:val="00773BD2"/>
    <w:rsid w:val="00784888"/>
    <w:rsid w:val="00784ABA"/>
    <w:rsid w:val="0078500F"/>
    <w:rsid w:val="00785A23"/>
    <w:rsid w:val="007872F3"/>
    <w:rsid w:val="00790284"/>
    <w:rsid w:val="007906A1"/>
    <w:rsid w:val="00793505"/>
    <w:rsid w:val="00793A8F"/>
    <w:rsid w:val="00796FA9"/>
    <w:rsid w:val="0079777B"/>
    <w:rsid w:val="007A10E3"/>
    <w:rsid w:val="007A37BC"/>
    <w:rsid w:val="007A42F3"/>
    <w:rsid w:val="007B15FE"/>
    <w:rsid w:val="007B3985"/>
    <w:rsid w:val="007B3DBD"/>
    <w:rsid w:val="007B51FC"/>
    <w:rsid w:val="007B6DE4"/>
    <w:rsid w:val="007C0AA4"/>
    <w:rsid w:val="007C488A"/>
    <w:rsid w:val="007C629E"/>
    <w:rsid w:val="007D161E"/>
    <w:rsid w:val="007D1F1B"/>
    <w:rsid w:val="007D4D70"/>
    <w:rsid w:val="007D53F1"/>
    <w:rsid w:val="007D53FA"/>
    <w:rsid w:val="007D5CC5"/>
    <w:rsid w:val="007E0141"/>
    <w:rsid w:val="007E6373"/>
    <w:rsid w:val="007F3D4D"/>
    <w:rsid w:val="007F4959"/>
    <w:rsid w:val="007F4B94"/>
    <w:rsid w:val="007F5A0E"/>
    <w:rsid w:val="007F60AC"/>
    <w:rsid w:val="00800377"/>
    <w:rsid w:val="0080175A"/>
    <w:rsid w:val="00803D32"/>
    <w:rsid w:val="008042D7"/>
    <w:rsid w:val="00805AA7"/>
    <w:rsid w:val="008153FA"/>
    <w:rsid w:val="00816573"/>
    <w:rsid w:val="008235DF"/>
    <w:rsid w:val="00827817"/>
    <w:rsid w:val="00836B23"/>
    <w:rsid w:val="0084167A"/>
    <w:rsid w:val="00843B87"/>
    <w:rsid w:val="00844B93"/>
    <w:rsid w:val="008451E6"/>
    <w:rsid w:val="0085219A"/>
    <w:rsid w:val="008608D2"/>
    <w:rsid w:val="00861AA0"/>
    <w:rsid w:val="00861B2C"/>
    <w:rsid w:val="00865D41"/>
    <w:rsid w:val="00865E31"/>
    <w:rsid w:val="008712D2"/>
    <w:rsid w:val="008745F2"/>
    <w:rsid w:val="0087571D"/>
    <w:rsid w:val="00881587"/>
    <w:rsid w:val="00881A97"/>
    <w:rsid w:val="00882FE4"/>
    <w:rsid w:val="00884C25"/>
    <w:rsid w:val="008878B8"/>
    <w:rsid w:val="00887C03"/>
    <w:rsid w:val="00887E6E"/>
    <w:rsid w:val="00892477"/>
    <w:rsid w:val="00894BD5"/>
    <w:rsid w:val="00896F82"/>
    <w:rsid w:val="00897938"/>
    <w:rsid w:val="00897B63"/>
    <w:rsid w:val="008A062B"/>
    <w:rsid w:val="008A0782"/>
    <w:rsid w:val="008A0814"/>
    <w:rsid w:val="008A18C1"/>
    <w:rsid w:val="008A3CB8"/>
    <w:rsid w:val="008A427B"/>
    <w:rsid w:val="008A4515"/>
    <w:rsid w:val="008A4E83"/>
    <w:rsid w:val="008A73C6"/>
    <w:rsid w:val="008B0337"/>
    <w:rsid w:val="008B60ED"/>
    <w:rsid w:val="008B699D"/>
    <w:rsid w:val="008B6FC9"/>
    <w:rsid w:val="008C11A0"/>
    <w:rsid w:val="008C1976"/>
    <w:rsid w:val="008C1D7F"/>
    <w:rsid w:val="008C41BC"/>
    <w:rsid w:val="008C6CFF"/>
    <w:rsid w:val="008D4BF3"/>
    <w:rsid w:val="008D61FC"/>
    <w:rsid w:val="008E3FE6"/>
    <w:rsid w:val="008F2965"/>
    <w:rsid w:val="008F32F1"/>
    <w:rsid w:val="008F428F"/>
    <w:rsid w:val="008F5EAE"/>
    <w:rsid w:val="0090215E"/>
    <w:rsid w:val="0090316C"/>
    <w:rsid w:val="0090448D"/>
    <w:rsid w:val="0090469A"/>
    <w:rsid w:val="009105B4"/>
    <w:rsid w:val="00911F99"/>
    <w:rsid w:val="00912062"/>
    <w:rsid w:val="00912D13"/>
    <w:rsid w:val="009144F3"/>
    <w:rsid w:val="009167BB"/>
    <w:rsid w:val="00921067"/>
    <w:rsid w:val="009255B6"/>
    <w:rsid w:val="00931642"/>
    <w:rsid w:val="00933627"/>
    <w:rsid w:val="009346C0"/>
    <w:rsid w:val="00936EC8"/>
    <w:rsid w:val="0094077C"/>
    <w:rsid w:val="00946F92"/>
    <w:rsid w:val="009509A9"/>
    <w:rsid w:val="00951704"/>
    <w:rsid w:val="009547CF"/>
    <w:rsid w:val="0095615C"/>
    <w:rsid w:val="00957CDC"/>
    <w:rsid w:val="00963A54"/>
    <w:rsid w:val="009719CE"/>
    <w:rsid w:val="009736D1"/>
    <w:rsid w:val="009775E5"/>
    <w:rsid w:val="00977D7A"/>
    <w:rsid w:val="0098161A"/>
    <w:rsid w:val="009816E1"/>
    <w:rsid w:val="00981DE3"/>
    <w:rsid w:val="0098256C"/>
    <w:rsid w:val="009867CD"/>
    <w:rsid w:val="00991D18"/>
    <w:rsid w:val="009927E6"/>
    <w:rsid w:val="009944E7"/>
    <w:rsid w:val="009A2994"/>
    <w:rsid w:val="009A3FD7"/>
    <w:rsid w:val="009A461A"/>
    <w:rsid w:val="009B241F"/>
    <w:rsid w:val="009B2FC2"/>
    <w:rsid w:val="009B378E"/>
    <w:rsid w:val="009B37AA"/>
    <w:rsid w:val="009C499B"/>
    <w:rsid w:val="009C4B35"/>
    <w:rsid w:val="009C4B9C"/>
    <w:rsid w:val="009C4E0D"/>
    <w:rsid w:val="009C6A10"/>
    <w:rsid w:val="009D024F"/>
    <w:rsid w:val="009D0683"/>
    <w:rsid w:val="009D17E6"/>
    <w:rsid w:val="009D5287"/>
    <w:rsid w:val="009D5589"/>
    <w:rsid w:val="009D7453"/>
    <w:rsid w:val="009E30D8"/>
    <w:rsid w:val="009E60BF"/>
    <w:rsid w:val="009F3359"/>
    <w:rsid w:val="009F3FB4"/>
    <w:rsid w:val="009F5F73"/>
    <w:rsid w:val="009F6B2D"/>
    <w:rsid w:val="009F7381"/>
    <w:rsid w:val="00A01231"/>
    <w:rsid w:val="00A02FED"/>
    <w:rsid w:val="00A0662F"/>
    <w:rsid w:val="00A069C2"/>
    <w:rsid w:val="00A10D44"/>
    <w:rsid w:val="00A115CC"/>
    <w:rsid w:val="00A11740"/>
    <w:rsid w:val="00A153EB"/>
    <w:rsid w:val="00A160F8"/>
    <w:rsid w:val="00A2145F"/>
    <w:rsid w:val="00A31985"/>
    <w:rsid w:val="00A3757B"/>
    <w:rsid w:val="00A477B3"/>
    <w:rsid w:val="00A562B5"/>
    <w:rsid w:val="00A64B9F"/>
    <w:rsid w:val="00A64F43"/>
    <w:rsid w:val="00A66AAE"/>
    <w:rsid w:val="00A6718F"/>
    <w:rsid w:val="00A67E60"/>
    <w:rsid w:val="00A7144A"/>
    <w:rsid w:val="00A82B51"/>
    <w:rsid w:val="00A83134"/>
    <w:rsid w:val="00A83563"/>
    <w:rsid w:val="00A8471F"/>
    <w:rsid w:val="00A87564"/>
    <w:rsid w:val="00A9141B"/>
    <w:rsid w:val="00A91AED"/>
    <w:rsid w:val="00A92E4E"/>
    <w:rsid w:val="00A9651F"/>
    <w:rsid w:val="00A96DBF"/>
    <w:rsid w:val="00AA1DB6"/>
    <w:rsid w:val="00AA3889"/>
    <w:rsid w:val="00AA39FD"/>
    <w:rsid w:val="00AA5850"/>
    <w:rsid w:val="00AA5FEC"/>
    <w:rsid w:val="00AA7BFC"/>
    <w:rsid w:val="00AB0717"/>
    <w:rsid w:val="00AB081C"/>
    <w:rsid w:val="00AB17CC"/>
    <w:rsid w:val="00AB1E2C"/>
    <w:rsid w:val="00AB30DA"/>
    <w:rsid w:val="00AB5A6E"/>
    <w:rsid w:val="00AC13F3"/>
    <w:rsid w:val="00AC2601"/>
    <w:rsid w:val="00AC54E3"/>
    <w:rsid w:val="00AD2198"/>
    <w:rsid w:val="00AD23F5"/>
    <w:rsid w:val="00AD2C9E"/>
    <w:rsid w:val="00AD4C22"/>
    <w:rsid w:val="00AD63AD"/>
    <w:rsid w:val="00AD64F1"/>
    <w:rsid w:val="00AE1CCC"/>
    <w:rsid w:val="00AE3754"/>
    <w:rsid w:val="00AE5B62"/>
    <w:rsid w:val="00AE6B2F"/>
    <w:rsid w:val="00AF1F1A"/>
    <w:rsid w:val="00AF3694"/>
    <w:rsid w:val="00B0029F"/>
    <w:rsid w:val="00B02890"/>
    <w:rsid w:val="00B10FDD"/>
    <w:rsid w:val="00B12990"/>
    <w:rsid w:val="00B131F0"/>
    <w:rsid w:val="00B135D0"/>
    <w:rsid w:val="00B13636"/>
    <w:rsid w:val="00B141A4"/>
    <w:rsid w:val="00B147B6"/>
    <w:rsid w:val="00B215C5"/>
    <w:rsid w:val="00B225CC"/>
    <w:rsid w:val="00B23C5F"/>
    <w:rsid w:val="00B25F2C"/>
    <w:rsid w:val="00B31A70"/>
    <w:rsid w:val="00B32A2F"/>
    <w:rsid w:val="00B33510"/>
    <w:rsid w:val="00B350AA"/>
    <w:rsid w:val="00B379A4"/>
    <w:rsid w:val="00B37D79"/>
    <w:rsid w:val="00B4043A"/>
    <w:rsid w:val="00B41B32"/>
    <w:rsid w:val="00B4225E"/>
    <w:rsid w:val="00B424DE"/>
    <w:rsid w:val="00B42E88"/>
    <w:rsid w:val="00B444A4"/>
    <w:rsid w:val="00B52E96"/>
    <w:rsid w:val="00B5350A"/>
    <w:rsid w:val="00B565E4"/>
    <w:rsid w:val="00B574C5"/>
    <w:rsid w:val="00B605FE"/>
    <w:rsid w:val="00B6513C"/>
    <w:rsid w:val="00B70BE6"/>
    <w:rsid w:val="00B72FC3"/>
    <w:rsid w:val="00B80300"/>
    <w:rsid w:val="00B809E9"/>
    <w:rsid w:val="00B84E66"/>
    <w:rsid w:val="00B854CC"/>
    <w:rsid w:val="00B86195"/>
    <w:rsid w:val="00B86239"/>
    <w:rsid w:val="00B862E2"/>
    <w:rsid w:val="00B8668A"/>
    <w:rsid w:val="00B873CC"/>
    <w:rsid w:val="00B90030"/>
    <w:rsid w:val="00B91493"/>
    <w:rsid w:val="00B95F89"/>
    <w:rsid w:val="00B97DB6"/>
    <w:rsid w:val="00B97E0C"/>
    <w:rsid w:val="00BA22AC"/>
    <w:rsid w:val="00BA24EF"/>
    <w:rsid w:val="00BA2942"/>
    <w:rsid w:val="00BA35BA"/>
    <w:rsid w:val="00BA40DE"/>
    <w:rsid w:val="00BA41E6"/>
    <w:rsid w:val="00BA4203"/>
    <w:rsid w:val="00BA5EB0"/>
    <w:rsid w:val="00BA7597"/>
    <w:rsid w:val="00BB006D"/>
    <w:rsid w:val="00BB0E8C"/>
    <w:rsid w:val="00BB5D32"/>
    <w:rsid w:val="00BC3878"/>
    <w:rsid w:val="00BD6387"/>
    <w:rsid w:val="00BE2E8E"/>
    <w:rsid w:val="00BE30CE"/>
    <w:rsid w:val="00BE72E6"/>
    <w:rsid w:val="00BF0AA1"/>
    <w:rsid w:val="00BF3AE4"/>
    <w:rsid w:val="00C039FD"/>
    <w:rsid w:val="00C05CF3"/>
    <w:rsid w:val="00C07949"/>
    <w:rsid w:val="00C07CC2"/>
    <w:rsid w:val="00C12D59"/>
    <w:rsid w:val="00C21BEB"/>
    <w:rsid w:val="00C228DF"/>
    <w:rsid w:val="00C25EBD"/>
    <w:rsid w:val="00C4268B"/>
    <w:rsid w:val="00C4635B"/>
    <w:rsid w:val="00C46BB8"/>
    <w:rsid w:val="00C50880"/>
    <w:rsid w:val="00C572DA"/>
    <w:rsid w:val="00C60670"/>
    <w:rsid w:val="00C60EE9"/>
    <w:rsid w:val="00C6283C"/>
    <w:rsid w:val="00C6294F"/>
    <w:rsid w:val="00C64970"/>
    <w:rsid w:val="00C67070"/>
    <w:rsid w:val="00C67303"/>
    <w:rsid w:val="00C67D16"/>
    <w:rsid w:val="00C72110"/>
    <w:rsid w:val="00C7332C"/>
    <w:rsid w:val="00C75FD2"/>
    <w:rsid w:val="00C818EA"/>
    <w:rsid w:val="00C833F9"/>
    <w:rsid w:val="00C91ABB"/>
    <w:rsid w:val="00C967AA"/>
    <w:rsid w:val="00CA0C5F"/>
    <w:rsid w:val="00CA1B3E"/>
    <w:rsid w:val="00CA3788"/>
    <w:rsid w:val="00CA592B"/>
    <w:rsid w:val="00CB4FC8"/>
    <w:rsid w:val="00CB624A"/>
    <w:rsid w:val="00CC1520"/>
    <w:rsid w:val="00CD0066"/>
    <w:rsid w:val="00CD4E0E"/>
    <w:rsid w:val="00CD6FEE"/>
    <w:rsid w:val="00CD771F"/>
    <w:rsid w:val="00CE5233"/>
    <w:rsid w:val="00CE7C27"/>
    <w:rsid w:val="00CF112C"/>
    <w:rsid w:val="00CF6395"/>
    <w:rsid w:val="00CF74B9"/>
    <w:rsid w:val="00CF7C51"/>
    <w:rsid w:val="00D02FB6"/>
    <w:rsid w:val="00D0690E"/>
    <w:rsid w:val="00D10E80"/>
    <w:rsid w:val="00D309BC"/>
    <w:rsid w:val="00D30D2F"/>
    <w:rsid w:val="00D341F7"/>
    <w:rsid w:val="00D37802"/>
    <w:rsid w:val="00D40915"/>
    <w:rsid w:val="00D4376A"/>
    <w:rsid w:val="00D510C1"/>
    <w:rsid w:val="00D5252B"/>
    <w:rsid w:val="00D52541"/>
    <w:rsid w:val="00D54940"/>
    <w:rsid w:val="00D55AAE"/>
    <w:rsid w:val="00D56601"/>
    <w:rsid w:val="00D57E76"/>
    <w:rsid w:val="00D62108"/>
    <w:rsid w:val="00D62A85"/>
    <w:rsid w:val="00D636BE"/>
    <w:rsid w:val="00D63867"/>
    <w:rsid w:val="00D63C3B"/>
    <w:rsid w:val="00D63C96"/>
    <w:rsid w:val="00D65830"/>
    <w:rsid w:val="00D7210B"/>
    <w:rsid w:val="00D7752A"/>
    <w:rsid w:val="00D778AD"/>
    <w:rsid w:val="00D82349"/>
    <w:rsid w:val="00D82381"/>
    <w:rsid w:val="00D84AED"/>
    <w:rsid w:val="00D87626"/>
    <w:rsid w:val="00D87833"/>
    <w:rsid w:val="00D9052A"/>
    <w:rsid w:val="00D921BE"/>
    <w:rsid w:val="00D95E2A"/>
    <w:rsid w:val="00D96FA3"/>
    <w:rsid w:val="00D97734"/>
    <w:rsid w:val="00DA00B2"/>
    <w:rsid w:val="00DA0EDD"/>
    <w:rsid w:val="00DA2CA4"/>
    <w:rsid w:val="00DA395B"/>
    <w:rsid w:val="00DA4D02"/>
    <w:rsid w:val="00DA60E0"/>
    <w:rsid w:val="00DA6A3B"/>
    <w:rsid w:val="00DB0038"/>
    <w:rsid w:val="00DB06BD"/>
    <w:rsid w:val="00DB35C1"/>
    <w:rsid w:val="00DC0A16"/>
    <w:rsid w:val="00DC486C"/>
    <w:rsid w:val="00DC56D5"/>
    <w:rsid w:val="00DC5DB4"/>
    <w:rsid w:val="00DD1A4A"/>
    <w:rsid w:val="00DD2AC4"/>
    <w:rsid w:val="00DD6373"/>
    <w:rsid w:val="00DE0B90"/>
    <w:rsid w:val="00DE28C2"/>
    <w:rsid w:val="00DE32EB"/>
    <w:rsid w:val="00DE4456"/>
    <w:rsid w:val="00DE4FAC"/>
    <w:rsid w:val="00DE6092"/>
    <w:rsid w:val="00DF03D6"/>
    <w:rsid w:val="00DF0807"/>
    <w:rsid w:val="00DF1804"/>
    <w:rsid w:val="00DF2EC2"/>
    <w:rsid w:val="00DF35EB"/>
    <w:rsid w:val="00DF6B73"/>
    <w:rsid w:val="00DF710F"/>
    <w:rsid w:val="00DF716B"/>
    <w:rsid w:val="00E016D6"/>
    <w:rsid w:val="00E02FAD"/>
    <w:rsid w:val="00E0460A"/>
    <w:rsid w:val="00E049C1"/>
    <w:rsid w:val="00E10049"/>
    <w:rsid w:val="00E17694"/>
    <w:rsid w:val="00E20149"/>
    <w:rsid w:val="00E202E0"/>
    <w:rsid w:val="00E21306"/>
    <w:rsid w:val="00E22FF5"/>
    <w:rsid w:val="00E27C10"/>
    <w:rsid w:val="00E321EE"/>
    <w:rsid w:val="00E3232C"/>
    <w:rsid w:val="00E334F5"/>
    <w:rsid w:val="00E34640"/>
    <w:rsid w:val="00E40410"/>
    <w:rsid w:val="00E42DDA"/>
    <w:rsid w:val="00E42F0B"/>
    <w:rsid w:val="00E45754"/>
    <w:rsid w:val="00E4732F"/>
    <w:rsid w:val="00E5143D"/>
    <w:rsid w:val="00E51B3D"/>
    <w:rsid w:val="00E538D1"/>
    <w:rsid w:val="00E555C9"/>
    <w:rsid w:val="00E57FFE"/>
    <w:rsid w:val="00E60E67"/>
    <w:rsid w:val="00E63EF4"/>
    <w:rsid w:val="00E71F4C"/>
    <w:rsid w:val="00E773EE"/>
    <w:rsid w:val="00E84DB8"/>
    <w:rsid w:val="00E92D1A"/>
    <w:rsid w:val="00E97C92"/>
    <w:rsid w:val="00EA1915"/>
    <w:rsid w:val="00EA299A"/>
    <w:rsid w:val="00EA2AF2"/>
    <w:rsid w:val="00EA7804"/>
    <w:rsid w:val="00EA7AAA"/>
    <w:rsid w:val="00EB40F5"/>
    <w:rsid w:val="00EC0F4A"/>
    <w:rsid w:val="00EC212F"/>
    <w:rsid w:val="00EC637A"/>
    <w:rsid w:val="00EC723A"/>
    <w:rsid w:val="00ED1DC7"/>
    <w:rsid w:val="00ED568F"/>
    <w:rsid w:val="00ED657A"/>
    <w:rsid w:val="00ED7FC2"/>
    <w:rsid w:val="00EE098C"/>
    <w:rsid w:val="00EE55B1"/>
    <w:rsid w:val="00EE61E8"/>
    <w:rsid w:val="00EF591B"/>
    <w:rsid w:val="00F05314"/>
    <w:rsid w:val="00F059BB"/>
    <w:rsid w:val="00F14EEF"/>
    <w:rsid w:val="00F16CBC"/>
    <w:rsid w:val="00F17DEA"/>
    <w:rsid w:val="00F202AB"/>
    <w:rsid w:val="00F22D59"/>
    <w:rsid w:val="00F2380F"/>
    <w:rsid w:val="00F25143"/>
    <w:rsid w:val="00F26A23"/>
    <w:rsid w:val="00F30F1D"/>
    <w:rsid w:val="00F33626"/>
    <w:rsid w:val="00F34074"/>
    <w:rsid w:val="00F34586"/>
    <w:rsid w:val="00F36638"/>
    <w:rsid w:val="00F36B6E"/>
    <w:rsid w:val="00F42BCB"/>
    <w:rsid w:val="00F42CB1"/>
    <w:rsid w:val="00F42E62"/>
    <w:rsid w:val="00F47DBF"/>
    <w:rsid w:val="00F52E2B"/>
    <w:rsid w:val="00F542BA"/>
    <w:rsid w:val="00F54B61"/>
    <w:rsid w:val="00F558DB"/>
    <w:rsid w:val="00F61494"/>
    <w:rsid w:val="00F615DF"/>
    <w:rsid w:val="00F61806"/>
    <w:rsid w:val="00F624DA"/>
    <w:rsid w:val="00F63030"/>
    <w:rsid w:val="00F67849"/>
    <w:rsid w:val="00F72571"/>
    <w:rsid w:val="00F75715"/>
    <w:rsid w:val="00F771D0"/>
    <w:rsid w:val="00F8045A"/>
    <w:rsid w:val="00F81AF1"/>
    <w:rsid w:val="00F82DC2"/>
    <w:rsid w:val="00F91BC4"/>
    <w:rsid w:val="00F92973"/>
    <w:rsid w:val="00F93429"/>
    <w:rsid w:val="00F935E8"/>
    <w:rsid w:val="00F9368A"/>
    <w:rsid w:val="00F9369C"/>
    <w:rsid w:val="00F94824"/>
    <w:rsid w:val="00F94C08"/>
    <w:rsid w:val="00F96E1D"/>
    <w:rsid w:val="00FA3100"/>
    <w:rsid w:val="00FA5756"/>
    <w:rsid w:val="00FA68EF"/>
    <w:rsid w:val="00FA77C9"/>
    <w:rsid w:val="00FB0B0D"/>
    <w:rsid w:val="00FB0DAA"/>
    <w:rsid w:val="00FB1C02"/>
    <w:rsid w:val="00FB2F38"/>
    <w:rsid w:val="00FB38CC"/>
    <w:rsid w:val="00FB43BF"/>
    <w:rsid w:val="00FB635D"/>
    <w:rsid w:val="00FB66BA"/>
    <w:rsid w:val="00FC21B5"/>
    <w:rsid w:val="00FD11EF"/>
    <w:rsid w:val="00FD4C05"/>
    <w:rsid w:val="00FE61B4"/>
    <w:rsid w:val="00FE7946"/>
    <w:rsid w:val="00FF35C8"/>
    <w:rsid w:val="00FF4A8D"/>
    <w:rsid w:val="00FF6262"/>
    <w:rsid w:val="00FF6F24"/>
    <w:rsid w:val="00FF71C2"/>
    <w:rsid w:val="00FF7574"/>
    <w:rsid w:val="00FF75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5F1F26"/>
  <w15:docId w15:val="{5A98D1B7-3550-40E6-959F-A8635F49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FE4"/>
    <w:rPr>
      <w:sz w:val="24"/>
      <w:szCs w:val="22"/>
      <w:lang w:eastAsia="en-US" w:bidi="en-US"/>
    </w:rPr>
  </w:style>
  <w:style w:type="paragraph" w:styleId="Heading1">
    <w:name w:val="heading 1"/>
    <w:basedOn w:val="Normal"/>
    <w:next w:val="Normal"/>
    <w:link w:val="Heading1Char"/>
    <w:uiPriority w:val="9"/>
    <w:qFormat/>
    <w:rsid w:val="00882FE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82FE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82FE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82FE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2FE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2FE4"/>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882FE4"/>
    <w:pPr>
      <w:spacing w:before="240" w:after="60"/>
      <w:outlineLvl w:val="6"/>
    </w:pPr>
  </w:style>
  <w:style w:type="paragraph" w:styleId="Heading8">
    <w:name w:val="heading 8"/>
    <w:basedOn w:val="Normal"/>
    <w:next w:val="Normal"/>
    <w:link w:val="Heading8Char"/>
    <w:uiPriority w:val="9"/>
    <w:semiHidden/>
    <w:unhideWhenUsed/>
    <w:qFormat/>
    <w:rsid w:val="00882FE4"/>
    <w:pPr>
      <w:spacing w:before="240" w:after="60"/>
      <w:outlineLvl w:val="7"/>
    </w:pPr>
    <w:rPr>
      <w:i/>
      <w:iCs/>
    </w:rPr>
  </w:style>
  <w:style w:type="paragraph" w:styleId="Heading9">
    <w:name w:val="heading 9"/>
    <w:basedOn w:val="Normal"/>
    <w:next w:val="Normal"/>
    <w:link w:val="Heading9Char"/>
    <w:uiPriority w:val="9"/>
    <w:semiHidden/>
    <w:unhideWhenUsed/>
    <w:qFormat/>
    <w:rsid w:val="00882FE4"/>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FE4"/>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882FE4"/>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882FE4"/>
    <w:rPr>
      <w:rFonts w:ascii="Cambria" w:eastAsia="Times New Roman" w:hAnsi="Cambria"/>
      <w:b/>
      <w:bCs/>
      <w:sz w:val="26"/>
      <w:szCs w:val="26"/>
    </w:rPr>
  </w:style>
  <w:style w:type="character" w:customStyle="1" w:styleId="Heading4Char">
    <w:name w:val="Heading 4 Char"/>
    <w:basedOn w:val="DefaultParagraphFont"/>
    <w:link w:val="Heading4"/>
    <w:uiPriority w:val="9"/>
    <w:rsid w:val="00882FE4"/>
    <w:rPr>
      <w:b/>
      <w:bCs/>
      <w:sz w:val="28"/>
      <w:szCs w:val="28"/>
    </w:rPr>
  </w:style>
  <w:style w:type="character" w:customStyle="1" w:styleId="Heading5Char">
    <w:name w:val="Heading 5 Char"/>
    <w:basedOn w:val="DefaultParagraphFont"/>
    <w:link w:val="Heading5"/>
    <w:uiPriority w:val="9"/>
    <w:semiHidden/>
    <w:rsid w:val="00882FE4"/>
    <w:rPr>
      <w:b/>
      <w:bCs/>
      <w:i/>
      <w:iCs/>
      <w:sz w:val="26"/>
      <w:szCs w:val="26"/>
    </w:rPr>
  </w:style>
  <w:style w:type="character" w:customStyle="1" w:styleId="Heading6Char">
    <w:name w:val="Heading 6 Char"/>
    <w:basedOn w:val="DefaultParagraphFont"/>
    <w:link w:val="Heading6"/>
    <w:uiPriority w:val="9"/>
    <w:semiHidden/>
    <w:rsid w:val="00882FE4"/>
    <w:rPr>
      <w:b/>
      <w:bCs/>
    </w:rPr>
  </w:style>
  <w:style w:type="character" w:customStyle="1" w:styleId="Heading7Char">
    <w:name w:val="Heading 7 Char"/>
    <w:basedOn w:val="DefaultParagraphFont"/>
    <w:link w:val="Heading7"/>
    <w:uiPriority w:val="9"/>
    <w:semiHidden/>
    <w:rsid w:val="00882FE4"/>
    <w:rPr>
      <w:sz w:val="24"/>
      <w:szCs w:val="24"/>
    </w:rPr>
  </w:style>
  <w:style w:type="character" w:customStyle="1" w:styleId="Heading8Char">
    <w:name w:val="Heading 8 Char"/>
    <w:basedOn w:val="DefaultParagraphFont"/>
    <w:link w:val="Heading8"/>
    <w:uiPriority w:val="9"/>
    <w:semiHidden/>
    <w:rsid w:val="00882FE4"/>
    <w:rPr>
      <w:i/>
      <w:iCs/>
      <w:sz w:val="24"/>
      <w:szCs w:val="24"/>
    </w:rPr>
  </w:style>
  <w:style w:type="character" w:customStyle="1" w:styleId="Heading9Char">
    <w:name w:val="Heading 9 Char"/>
    <w:basedOn w:val="DefaultParagraphFont"/>
    <w:link w:val="Heading9"/>
    <w:uiPriority w:val="9"/>
    <w:semiHidden/>
    <w:rsid w:val="00882FE4"/>
    <w:rPr>
      <w:rFonts w:ascii="Cambria" w:eastAsia="Times New Roman" w:hAnsi="Cambria"/>
    </w:rPr>
  </w:style>
  <w:style w:type="paragraph" w:styleId="Title">
    <w:name w:val="Title"/>
    <w:basedOn w:val="Normal"/>
    <w:next w:val="Normal"/>
    <w:link w:val="TitleChar"/>
    <w:uiPriority w:val="10"/>
    <w:qFormat/>
    <w:rsid w:val="00882FE4"/>
    <w:pPr>
      <w:spacing w:before="240" w:after="60"/>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882FE4"/>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82FE4"/>
    <w:pPr>
      <w:spacing w:after="60"/>
      <w:outlineLvl w:val="1"/>
    </w:pPr>
    <w:rPr>
      <w:rFonts w:ascii="Cambria" w:eastAsia="Times New Roman" w:hAnsi="Cambria"/>
    </w:rPr>
  </w:style>
  <w:style w:type="character" w:customStyle="1" w:styleId="SubtitleChar">
    <w:name w:val="Subtitle Char"/>
    <w:basedOn w:val="DefaultParagraphFont"/>
    <w:link w:val="Subtitle"/>
    <w:uiPriority w:val="11"/>
    <w:rsid w:val="00882FE4"/>
    <w:rPr>
      <w:rFonts w:ascii="Cambria" w:eastAsia="Times New Roman" w:hAnsi="Cambria"/>
      <w:sz w:val="24"/>
      <w:szCs w:val="24"/>
    </w:rPr>
  </w:style>
  <w:style w:type="character" w:styleId="Strong">
    <w:name w:val="Strong"/>
    <w:basedOn w:val="DefaultParagraphFont"/>
    <w:uiPriority w:val="22"/>
    <w:qFormat/>
    <w:rsid w:val="00882FE4"/>
    <w:rPr>
      <w:b/>
      <w:bCs/>
    </w:rPr>
  </w:style>
  <w:style w:type="character" w:styleId="Emphasis">
    <w:name w:val="Emphasis"/>
    <w:basedOn w:val="DefaultParagraphFont"/>
    <w:uiPriority w:val="20"/>
    <w:qFormat/>
    <w:rsid w:val="00882FE4"/>
    <w:rPr>
      <w:rFonts w:ascii="Calibri" w:hAnsi="Calibri"/>
      <w:b/>
      <w:i/>
      <w:iCs/>
    </w:rPr>
  </w:style>
  <w:style w:type="paragraph" w:styleId="NoSpacing">
    <w:name w:val="No Spacing"/>
    <w:basedOn w:val="Normal"/>
    <w:uiPriority w:val="1"/>
    <w:qFormat/>
    <w:rsid w:val="00882FE4"/>
    <w:rPr>
      <w:szCs w:val="32"/>
    </w:rPr>
  </w:style>
  <w:style w:type="paragraph" w:styleId="ListParagraph">
    <w:name w:val="List Paragraph"/>
    <w:basedOn w:val="Normal"/>
    <w:uiPriority w:val="34"/>
    <w:qFormat/>
    <w:rsid w:val="00882FE4"/>
    <w:pPr>
      <w:contextualSpacing/>
    </w:pPr>
  </w:style>
  <w:style w:type="paragraph" w:styleId="Quote">
    <w:name w:val="Quote"/>
    <w:basedOn w:val="Normal"/>
    <w:next w:val="Normal"/>
    <w:link w:val="QuoteChar"/>
    <w:uiPriority w:val="29"/>
    <w:qFormat/>
    <w:rsid w:val="00882FE4"/>
    <w:rPr>
      <w:i/>
    </w:rPr>
  </w:style>
  <w:style w:type="character" w:customStyle="1" w:styleId="QuoteChar">
    <w:name w:val="Quote Char"/>
    <w:basedOn w:val="DefaultParagraphFont"/>
    <w:link w:val="Quote"/>
    <w:uiPriority w:val="29"/>
    <w:rsid w:val="00882FE4"/>
    <w:rPr>
      <w:i/>
      <w:sz w:val="24"/>
      <w:szCs w:val="24"/>
    </w:rPr>
  </w:style>
  <w:style w:type="paragraph" w:styleId="IntenseQuote">
    <w:name w:val="Intense Quote"/>
    <w:basedOn w:val="Normal"/>
    <w:next w:val="Normal"/>
    <w:link w:val="IntenseQuoteChar"/>
    <w:uiPriority w:val="30"/>
    <w:qFormat/>
    <w:rsid w:val="00882FE4"/>
    <w:pPr>
      <w:ind w:right="720"/>
    </w:pPr>
    <w:rPr>
      <w:b/>
      <w:i/>
    </w:rPr>
  </w:style>
  <w:style w:type="character" w:customStyle="1" w:styleId="IntenseQuoteChar">
    <w:name w:val="Intense Quote Char"/>
    <w:basedOn w:val="DefaultParagraphFont"/>
    <w:link w:val="IntenseQuote"/>
    <w:uiPriority w:val="30"/>
    <w:rsid w:val="00882FE4"/>
    <w:rPr>
      <w:b/>
      <w:i/>
      <w:sz w:val="24"/>
    </w:rPr>
  </w:style>
  <w:style w:type="character" w:styleId="SubtleEmphasis">
    <w:name w:val="Subtle Emphasis"/>
    <w:uiPriority w:val="19"/>
    <w:qFormat/>
    <w:rsid w:val="00882FE4"/>
    <w:rPr>
      <w:i/>
      <w:color w:val="5A5A5A"/>
    </w:rPr>
  </w:style>
  <w:style w:type="character" w:styleId="IntenseEmphasis">
    <w:name w:val="Intense Emphasis"/>
    <w:basedOn w:val="DefaultParagraphFont"/>
    <w:uiPriority w:val="21"/>
    <w:qFormat/>
    <w:rsid w:val="00882FE4"/>
    <w:rPr>
      <w:b/>
      <w:i/>
      <w:sz w:val="24"/>
      <w:szCs w:val="24"/>
      <w:u w:val="single"/>
    </w:rPr>
  </w:style>
  <w:style w:type="character" w:styleId="SubtleReference">
    <w:name w:val="Subtle Reference"/>
    <w:basedOn w:val="DefaultParagraphFont"/>
    <w:uiPriority w:val="31"/>
    <w:qFormat/>
    <w:rsid w:val="00882FE4"/>
    <w:rPr>
      <w:sz w:val="24"/>
      <w:szCs w:val="24"/>
      <w:u w:val="single"/>
    </w:rPr>
  </w:style>
  <w:style w:type="character" w:styleId="IntenseReference">
    <w:name w:val="Intense Reference"/>
    <w:basedOn w:val="DefaultParagraphFont"/>
    <w:uiPriority w:val="32"/>
    <w:qFormat/>
    <w:rsid w:val="00882FE4"/>
    <w:rPr>
      <w:b/>
      <w:sz w:val="24"/>
      <w:u w:val="single"/>
    </w:rPr>
  </w:style>
  <w:style w:type="character" w:styleId="BookTitle">
    <w:name w:val="Book Title"/>
    <w:basedOn w:val="DefaultParagraphFont"/>
    <w:uiPriority w:val="33"/>
    <w:qFormat/>
    <w:rsid w:val="00882FE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82FE4"/>
    <w:pPr>
      <w:outlineLvl w:val="9"/>
    </w:pPr>
  </w:style>
  <w:style w:type="table" w:styleId="TableGrid">
    <w:name w:val="Table Grid"/>
    <w:basedOn w:val="TableNormal"/>
    <w:uiPriority w:val="59"/>
    <w:rsid w:val="00C967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967AA"/>
    <w:rPr>
      <w:rFonts w:ascii="Tahoma" w:hAnsi="Tahoma" w:cs="Tahoma"/>
      <w:sz w:val="16"/>
      <w:szCs w:val="16"/>
    </w:rPr>
  </w:style>
  <w:style w:type="character" w:customStyle="1" w:styleId="BalloonTextChar">
    <w:name w:val="Balloon Text Char"/>
    <w:basedOn w:val="DefaultParagraphFont"/>
    <w:link w:val="BalloonText"/>
    <w:uiPriority w:val="99"/>
    <w:semiHidden/>
    <w:rsid w:val="00C967AA"/>
    <w:rPr>
      <w:rFonts w:ascii="Tahoma" w:hAnsi="Tahoma" w:cs="Tahoma"/>
      <w:sz w:val="16"/>
      <w:szCs w:val="16"/>
      <w:lang w:val="en-GB"/>
    </w:rPr>
  </w:style>
  <w:style w:type="paragraph" w:styleId="Header">
    <w:name w:val="header"/>
    <w:basedOn w:val="Normal"/>
    <w:link w:val="HeaderChar"/>
    <w:uiPriority w:val="99"/>
    <w:unhideWhenUsed/>
    <w:rsid w:val="00455B45"/>
    <w:pPr>
      <w:tabs>
        <w:tab w:val="center" w:pos="4513"/>
        <w:tab w:val="right" w:pos="9026"/>
      </w:tabs>
    </w:pPr>
  </w:style>
  <w:style w:type="character" w:customStyle="1" w:styleId="HeaderChar">
    <w:name w:val="Header Char"/>
    <w:basedOn w:val="DefaultParagraphFont"/>
    <w:link w:val="Header"/>
    <w:uiPriority w:val="99"/>
    <w:rsid w:val="00455B45"/>
    <w:rPr>
      <w:sz w:val="24"/>
      <w:szCs w:val="22"/>
      <w:lang w:eastAsia="en-US" w:bidi="en-US"/>
    </w:rPr>
  </w:style>
  <w:style w:type="paragraph" w:styleId="Footer">
    <w:name w:val="footer"/>
    <w:basedOn w:val="Normal"/>
    <w:link w:val="FooterChar"/>
    <w:uiPriority w:val="99"/>
    <w:unhideWhenUsed/>
    <w:rsid w:val="00455B45"/>
    <w:pPr>
      <w:tabs>
        <w:tab w:val="center" w:pos="4513"/>
        <w:tab w:val="right" w:pos="9026"/>
      </w:tabs>
    </w:pPr>
  </w:style>
  <w:style w:type="character" w:customStyle="1" w:styleId="FooterChar">
    <w:name w:val="Footer Char"/>
    <w:basedOn w:val="DefaultParagraphFont"/>
    <w:link w:val="Footer"/>
    <w:uiPriority w:val="99"/>
    <w:rsid w:val="00455B45"/>
    <w:rPr>
      <w:sz w:val="24"/>
      <w:szCs w:val="22"/>
      <w:lang w:eastAsia="en-US" w:bidi="en-US"/>
    </w:rPr>
  </w:style>
  <w:style w:type="paragraph" w:styleId="Caption">
    <w:name w:val="caption"/>
    <w:basedOn w:val="Normal"/>
    <w:next w:val="Normal"/>
    <w:uiPriority w:val="35"/>
    <w:unhideWhenUsed/>
    <w:rsid w:val="004D132C"/>
    <w:pPr>
      <w:spacing w:after="200"/>
    </w:pPr>
    <w:rPr>
      <w:b/>
      <w:bCs/>
      <w:color w:val="4F81BD" w:themeColor="accent1"/>
      <w:sz w:val="18"/>
      <w:szCs w:val="18"/>
    </w:rPr>
  </w:style>
  <w:style w:type="paragraph" w:customStyle="1" w:styleId="Default">
    <w:name w:val="Default"/>
    <w:rsid w:val="00CD771F"/>
    <w:pPr>
      <w:autoSpaceDE w:val="0"/>
      <w:autoSpaceDN w:val="0"/>
      <w:adjustRightInd w:val="0"/>
    </w:pPr>
    <w:rPr>
      <w:rFonts w:ascii="Wingdings" w:hAnsi="Wingdings" w:cs="Wingdings"/>
      <w:color w:val="000000"/>
      <w:sz w:val="24"/>
      <w:szCs w:val="24"/>
    </w:rPr>
  </w:style>
  <w:style w:type="character" w:styleId="CommentReference">
    <w:name w:val="annotation reference"/>
    <w:basedOn w:val="DefaultParagraphFont"/>
    <w:uiPriority w:val="99"/>
    <w:semiHidden/>
    <w:unhideWhenUsed/>
    <w:rsid w:val="00D636BE"/>
    <w:rPr>
      <w:sz w:val="16"/>
      <w:szCs w:val="16"/>
    </w:rPr>
  </w:style>
  <w:style w:type="paragraph" w:styleId="CommentText">
    <w:name w:val="annotation text"/>
    <w:basedOn w:val="Normal"/>
    <w:link w:val="CommentTextChar"/>
    <w:uiPriority w:val="99"/>
    <w:semiHidden/>
    <w:unhideWhenUsed/>
    <w:rsid w:val="00D636BE"/>
    <w:rPr>
      <w:sz w:val="20"/>
      <w:szCs w:val="20"/>
    </w:rPr>
  </w:style>
  <w:style w:type="character" w:customStyle="1" w:styleId="CommentTextChar">
    <w:name w:val="Comment Text Char"/>
    <w:basedOn w:val="DefaultParagraphFont"/>
    <w:link w:val="CommentText"/>
    <w:uiPriority w:val="99"/>
    <w:semiHidden/>
    <w:rsid w:val="00D636BE"/>
    <w:rPr>
      <w:lang w:eastAsia="en-US" w:bidi="en-US"/>
    </w:rPr>
  </w:style>
  <w:style w:type="paragraph" w:styleId="CommentSubject">
    <w:name w:val="annotation subject"/>
    <w:basedOn w:val="CommentText"/>
    <w:next w:val="CommentText"/>
    <w:link w:val="CommentSubjectChar"/>
    <w:uiPriority w:val="99"/>
    <w:semiHidden/>
    <w:unhideWhenUsed/>
    <w:rsid w:val="00D636BE"/>
    <w:rPr>
      <w:b/>
      <w:bCs/>
    </w:rPr>
  </w:style>
  <w:style w:type="character" w:customStyle="1" w:styleId="CommentSubjectChar">
    <w:name w:val="Comment Subject Char"/>
    <w:basedOn w:val="CommentTextChar"/>
    <w:link w:val="CommentSubject"/>
    <w:uiPriority w:val="99"/>
    <w:semiHidden/>
    <w:rsid w:val="00D636BE"/>
    <w:rPr>
      <w:b/>
      <w:bCs/>
      <w:lang w:eastAsia="en-US" w:bidi="en-US"/>
    </w:rPr>
  </w:style>
  <w:style w:type="paragraph" w:styleId="NormalWeb">
    <w:name w:val="Normal (Web)"/>
    <w:basedOn w:val="Normal"/>
    <w:uiPriority w:val="99"/>
    <w:unhideWhenUsed/>
    <w:rsid w:val="00B6513C"/>
    <w:pPr>
      <w:spacing w:before="100" w:beforeAutospacing="1" w:after="100" w:afterAutospacing="1"/>
    </w:pPr>
    <w:rPr>
      <w:rFonts w:ascii="Times New Roman" w:eastAsia="Times New Roman" w:hAnsi="Times New Roman"/>
      <w:szCs w:val="24"/>
      <w:lang w:eastAsia="en-GB" w:bidi="ar-SA"/>
    </w:rPr>
  </w:style>
  <w:style w:type="character" w:styleId="Hyperlink">
    <w:name w:val="Hyperlink"/>
    <w:basedOn w:val="DefaultParagraphFont"/>
    <w:uiPriority w:val="99"/>
    <w:semiHidden/>
    <w:unhideWhenUsed/>
    <w:rsid w:val="00D34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974775">
      <w:bodyDiv w:val="1"/>
      <w:marLeft w:val="0"/>
      <w:marRight w:val="0"/>
      <w:marTop w:val="0"/>
      <w:marBottom w:val="0"/>
      <w:divBdr>
        <w:top w:val="none" w:sz="0" w:space="0" w:color="auto"/>
        <w:left w:val="none" w:sz="0" w:space="0" w:color="auto"/>
        <w:bottom w:val="none" w:sz="0" w:space="0" w:color="auto"/>
        <w:right w:val="none" w:sz="0" w:space="0" w:color="auto"/>
      </w:divBdr>
    </w:div>
    <w:div w:id="278949490">
      <w:bodyDiv w:val="1"/>
      <w:marLeft w:val="0"/>
      <w:marRight w:val="0"/>
      <w:marTop w:val="0"/>
      <w:marBottom w:val="0"/>
      <w:divBdr>
        <w:top w:val="none" w:sz="0" w:space="0" w:color="auto"/>
        <w:left w:val="none" w:sz="0" w:space="0" w:color="auto"/>
        <w:bottom w:val="none" w:sz="0" w:space="0" w:color="auto"/>
        <w:right w:val="none" w:sz="0" w:space="0" w:color="auto"/>
      </w:divBdr>
      <w:divsChild>
        <w:div w:id="42145162">
          <w:marLeft w:val="0"/>
          <w:marRight w:val="0"/>
          <w:marTop w:val="0"/>
          <w:marBottom w:val="0"/>
          <w:divBdr>
            <w:top w:val="none" w:sz="0" w:space="0" w:color="auto"/>
            <w:left w:val="none" w:sz="0" w:space="0" w:color="auto"/>
            <w:bottom w:val="none" w:sz="0" w:space="0" w:color="auto"/>
            <w:right w:val="none" w:sz="0" w:space="0" w:color="auto"/>
          </w:divBdr>
        </w:div>
        <w:div w:id="1566257162">
          <w:marLeft w:val="0"/>
          <w:marRight w:val="0"/>
          <w:marTop w:val="0"/>
          <w:marBottom w:val="0"/>
          <w:divBdr>
            <w:top w:val="none" w:sz="0" w:space="0" w:color="auto"/>
            <w:left w:val="none" w:sz="0" w:space="0" w:color="auto"/>
            <w:bottom w:val="none" w:sz="0" w:space="0" w:color="auto"/>
            <w:right w:val="none" w:sz="0" w:space="0" w:color="auto"/>
          </w:divBdr>
        </w:div>
      </w:divsChild>
    </w:div>
    <w:div w:id="373040619">
      <w:bodyDiv w:val="1"/>
      <w:marLeft w:val="0"/>
      <w:marRight w:val="0"/>
      <w:marTop w:val="0"/>
      <w:marBottom w:val="0"/>
      <w:divBdr>
        <w:top w:val="none" w:sz="0" w:space="0" w:color="auto"/>
        <w:left w:val="none" w:sz="0" w:space="0" w:color="auto"/>
        <w:bottom w:val="none" w:sz="0" w:space="0" w:color="auto"/>
        <w:right w:val="none" w:sz="0" w:space="0" w:color="auto"/>
      </w:divBdr>
      <w:divsChild>
        <w:div w:id="1007291437">
          <w:marLeft w:val="547"/>
          <w:marRight w:val="0"/>
          <w:marTop w:val="0"/>
          <w:marBottom w:val="0"/>
          <w:divBdr>
            <w:top w:val="none" w:sz="0" w:space="0" w:color="auto"/>
            <w:left w:val="none" w:sz="0" w:space="0" w:color="auto"/>
            <w:bottom w:val="none" w:sz="0" w:space="0" w:color="auto"/>
            <w:right w:val="none" w:sz="0" w:space="0" w:color="auto"/>
          </w:divBdr>
        </w:div>
        <w:div w:id="808478222">
          <w:marLeft w:val="547"/>
          <w:marRight w:val="0"/>
          <w:marTop w:val="0"/>
          <w:marBottom w:val="0"/>
          <w:divBdr>
            <w:top w:val="none" w:sz="0" w:space="0" w:color="auto"/>
            <w:left w:val="none" w:sz="0" w:space="0" w:color="auto"/>
            <w:bottom w:val="none" w:sz="0" w:space="0" w:color="auto"/>
            <w:right w:val="none" w:sz="0" w:space="0" w:color="auto"/>
          </w:divBdr>
        </w:div>
        <w:div w:id="2067800958">
          <w:marLeft w:val="547"/>
          <w:marRight w:val="0"/>
          <w:marTop w:val="0"/>
          <w:marBottom w:val="0"/>
          <w:divBdr>
            <w:top w:val="none" w:sz="0" w:space="0" w:color="auto"/>
            <w:left w:val="none" w:sz="0" w:space="0" w:color="auto"/>
            <w:bottom w:val="none" w:sz="0" w:space="0" w:color="auto"/>
            <w:right w:val="none" w:sz="0" w:space="0" w:color="auto"/>
          </w:divBdr>
        </w:div>
        <w:div w:id="870000706">
          <w:marLeft w:val="547"/>
          <w:marRight w:val="0"/>
          <w:marTop w:val="0"/>
          <w:marBottom w:val="0"/>
          <w:divBdr>
            <w:top w:val="none" w:sz="0" w:space="0" w:color="auto"/>
            <w:left w:val="none" w:sz="0" w:space="0" w:color="auto"/>
            <w:bottom w:val="none" w:sz="0" w:space="0" w:color="auto"/>
            <w:right w:val="none" w:sz="0" w:space="0" w:color="auto"/>
          </w:divBdr>
        </w:div>
        <w:div w:id="404377776">
          <w:marLeft w:val="547"/>
          <w:marRight w:val="0"/>
          <w:marTop w:val="0"/>
          <w:marBottom w:val="0"/>
          <w:divBdr>
            <w:top w:val="none" w:sz="0" w:space="0" w:color="auto"/>
            <w:left w:val="none" w:sz="0" w:space="0" w:color="auto"/>
            <w:bottom w:val="none" w:sz="0" w:space="0" w:color="auto"/>
            <w:right w:val="none" w:sz="0" w:space="0" w:color="auto"/>
          </w:divBdr>
        </w:div>
      </w:divsChild>
    </w:div>
    <w:div w:id="376392641">
      <w:bodyDiv w:val="1"/>
      <w:marLeft w:val="0"/>
      <w:marRight w:val="0"/>
      <w:marTop w:val="0"/>
      <w:marBottom w:val="0"/>
      <w:divBdr>
        <w:top w:val="none" w:sz="0" w:space="0" w:color="auto"/>
        <w:left w:val="none" w:sz="0" w:space="0" w:color="auto"/>
        <w:bottom w:val="none" w:sz="0" w:space="0" w:color="auto"/>
        <w:right w:val="none" w:sz="0" w:space="0" w:color="auto"/>
      </w:divBdr>
    </w:div>
    <w:div w:id="504368410">
      <w:bodyDiv w:val="1"/>
      <w:marLeft w:val="0"/>
      <w:marRight w:val="0"/>
      <w:marTop w:val="0"/>
      <w:marBottom w:val="0"/>
      <w:divBdr>
        <w:top w:val="none" w:sz="0" w:space="0" w:color="auto"/>
        <w:left w:val="none" w:sz="0" w:space="0" w:color="auto"/>
        <w:bottom w:val="none" w:sz="0" w:space="0" w:color="auto"/>
        <w:right w:val="none" w:sz="0" w:space="0" w:color="auto"/>
      </w:divBdr>
      <w:divsChild>
        <w:div w:id="1174147287">
          <w:marLeft w:val="0"/>
          <w:marRight w:val="0"/>
          <w:marTop w:val="0"/>
          <w:marBottom w:val="0"/>
          <w:divBdr>
            <w:top w:val="none" w:sz="0" w:space="0" w:color="auto"/>
            <w:left w:val="none" w:sz="0" w:space="0" w:color="auto"/>
            <w:bottom w:val="none" w:sz="0" w:space="0" w:color="auto"/>
            <w:right w:val="none" w:sz="0" w:space="0" w:color="auto"/>
          </w:divBdr>
        </w:div>
        <w:div w:id="1540050407">
          <w:marLeft w:val="0"/>
          <w:marRight w:val="0"/>
          <w:marTop w:val="0"/>
          <w:marBottom w:val="0"/>
          <w:divBdr>
            <w:top w:val="none" w:sz="0" w:space="0" w:color="auto"/>
            <w:left w:val="none" w:sz="0" w:space="0" w:color="auto"/>
            <w:bottom w:val="none" w:sz="0" w:space="0" w:color="auto"/>
            <w:right w:val="none" w:sz="0" w:space="0" w:color="auto"/>
          </w:divBdr>
        </w:div>
      </w:divsChild>
    </w:div>
    <w:div w:id="622926172">
      <w:bodyDiv w:val="1"/>
      <w:marLeft w:val="0"/>
      <w:marRight w:val="0"/>
      <w:marTop w:val="0"/>
      <w:marBottom w:val="0"/>
      <w:divBdr>
        <w:top w:val="none" w:sz="0" w:space="0" w:color="auto"/>
        <w:left w:val="none" w:sz="0" w:space="0" w:color="auto"/>
        <w:bottom w:val="none" w:sz="0" w:space="0" w:color="auto"/>
        <w:right w:val="none" w:sz="0" w:space="0" w:color="auto"/>
      </w:divBdr>
    </w:div>
    <w:div w:id="655452492">
      <w:bodyDiv w:val="1"/>
      <w:marLeft w:val="0"/>
      <w:marRight w:val="0"/>
      <w:marTop w:val="0"/>
      <w:marBottom w:val="0"/>
      <w:divBdr>
        <w:top w:val="none" w:sz="0" w:space="0" w:color="auto"/>
        <w:left w:val="none" w:sz="0" w:space="0" w:color="auto"/>
        <w:bottom w:val="none" w:sz="0" w:space="0" w:color="auto"/>
        <w:right w:val="none" w:sz="0" w:space="0" w:color="auto"/>
      </w:divBdr>
    </w:div>
    <w:div w:id="709112160">
      <w:bodyDiv w:val="1"/>
      <w:marLeft w:val="0"/>
      <w:marRight w:val="0"/>
      <w:marTop w:val="0"/>
      <w:marBottom w:val="0"/>
      <w:divBdr>
        <w:top w:val="none" w:sz="0" w:space="0" w:color="auto"/>
        <w:left w:val="none" w:sz="0" w:space="0" w:color="auto"/>
        <w:bottom w:val="none" w:sz="0" w:space="0" w:color="auto"/>
        <w:right w:val="none" w:sz="0" w:space="0" w:color="auto"/>
      </w:divBdr>
      <w:divsChild>
        <w:div w:id="760756749">
          <w:marLeft w:val="547"/>
          <w:marRight w:val="0"/>
          <w:marTop w:val="0"/>
          <w:marBottom w:val="0"/>
          <w:divBdr>
            <w:top w:val="none" w:sz="0" w:space="0" w:color="auto"/>
            <w:left w:val="none" w:sz="0" w:space="0" w:color="auto"/>
            <w:bottom w:val="none" w:sz="0" w:space="0" w:color="auto"/>
            <w:right w:val="none" w:sz="0" w:space="0" w:color="auto"/>
          </w:divBdr>
        </w:div>
        <w:div w:id="1901673970">
          <w:marLeft w:val="547"/>
          <w:marRight w:val="0"/>
          <w:marTop w:val="0"/>
          <w:marBottom w:val="0"/>
          <w:divBdr>
            <w:top w:val="none" w:sz="0" w:space="0" w:color="auto"/>
            <w:left w:val="none" w:sz="0" w:space="0" w:color="auto"/>
            <w:bottom w:val="none" w:sz="0" w:space="0" w:color="auto"/>
            <w:right w:val="none" w:sz="0" w:space="0" w:color="auto"/>
          </w:divBdr>
        </w:div>
        <w:div w:id="1378361835">
          <w:marLeft w:val="547"/>
          <w:marRight w:val="0"/>
          <w:marTop w:val="0"/>
          <w:marBottom w:val="0"/>
          <w:divBdr>
            <w:top w:val="none" w:sz="0" w:space="0" w:color="auto"/>
            <w:left w:val="none" w:sz="0" w:space="0" w:color="auto"/>
            <w:bottom w:val="none" w:sz="0" w:space="0" w:color="auto"/>
            <w:right w:val="none" w:sz="0" w:space="0" w:color="auto"/>
          </w:divBdr>
        </w:div>
        <w:div w:id="1596397131">
          <w:marLeft w:val="547"/>
          <w:marRight w:val="0"/>
          <w:marTop w:val="0"/>
          <w:marBottom w:val="0"/>
          <w:divBdr>
            <w:top w:val="none" w:sz="0" w:space="0" w:color="auto"/>
            <w:left w:val="none" w:sz="0" w:space="0" w:color="auto"/>
            <w:bottom w:val="none" w:sz="0" w:space="0" w:color="auto"/>
            <w:right w:val="none" w:sz="0" w:space="0" w:color="auto"/>
          </w:divBdr>
        </w:div>
        <w:div w:id="935551820">
          <w:marLeft w:val="547"/>
          <w:marRight w:val="0"/>
          <w:marTop w:val="0"/>
          <w:marBottom w:val="0"/>
          <w:divBdr>
            <w:top w:val="none" w:sz="0" w:space="0" w:color="auto"/>
            <w:left w:val="none" w:sz="0" w:space="0" w:color="auto"/>
            <w:bottom w:val="none" w:sz="0" w:space="0" w:color="auto"/>
            <w:right w:val="none" w:sz="0" w:space="0" w:color="auto"/>
          </w:divBdr>
        </w:div>
        <w:div w:id="278729904">
          <w:marLeft w:val="547"/>
          <w:marRight w:val="0"/>
          <w:marTop w:val="0"/>
          <w:marBottom w:val="0"/>
          <w:divBdr>
            <w:top w:val="none" w:sz="0" w:space="0" w:color="auto"/>
            <w:left w:val="none" w:sz="0" w:space="0" w:color="auto"/>
            <w:bottom w:val="none" w:sz="0" w:space="0" w:color="auto"/>
            <w:right w:val="none" w:sz="0" w:space="0" w:color="auto"/>
          </w:divBdr>
        </w:div>
      </w:divsChild>
    </w:div>
    <w:div w:id="952320035">
      <w:bodyDiv w:val="1"/>
      <w:marLeft w:val="0"/>
      <w:marRight w:val="0"/>
      <w:marTop w:val="0"/>
      <w:marBottom w:val="0"/>
      <w:divBdr>
        <w:top w:val="none" w:sz="0" w:space="0" w:color="auto"/>
        <w:left w:val="none" w:sz="0" w:space="0" w:color="auto"/>
        <w:bottom w:val="none" w:sz="0" w:space="0" w:color="auto"/>
        <w:right w:val="none" w:sz="0" w:space="0" w:color="auto"/>
      </w:divBdr>
    </w:div>
    <w:div w:id="976225539">
      <w:bodyDiv w:val="1"/>
      <w:marLeft w:val="0"/>
      <w:marRight w:val="0"/>
      <w:marTop w:val="0"/>
      <w:marBottom w:val="0"/>
      <w:divBdr>
        <w:top w:val="none" w:sz="0" w:space="0" w:color="auto"/>
        <w:left w:val="none" w:sz="0" w:space="0" w:color="auto"/>
        <w:bottom w:val="none" w:sz="0" w:space="0" w:color="auto"/>
        <w:right w:val="none" w:sz="0" w:space="0" w:color="auto"/>
      </w:divBdr>
    </w:div>
    <w:div w:id="1078671791">
      <w:bodyDiv w:val="1"/>
      <w:marLeft w:val="0"/>
      <w:marRight w:val="0"/>
      <w:marTop w:val="0"/>
      <w:marBottom w:val="0"/>
      <w:divBdr>
        <w:top w:val="none" w:sz="0" w:space="0" w:color="auto"/>
        <w:left w:val="none" w:sz="0" w:space="0" w:color="auto"/>
        <w:bottom w:val="none" w:sz="0" w:space="0" w:color="auto"/>
        <w:right w:val="none" w:sz="0" w:space="0" w:color="auto"/>
      </w:divBdr>
    </w:div>
    <w:div w:id="1109160821">
      <w:bodyDiv w:val="1"/>
      <w:marLeft w:val="0"/>
      <w:marRight w:val="0"/>
      <w:marTop w:val="0"/>
      <w:marBottom w:val="0"/>
      <w:divBdr>
        <w:top w:val="none" w:sz="0" w:space="0" w:color="auto"/>
        <w:left w:val="none" w:sz="0" w:space="0" w:color="auto"/>
        <w:bottom w:val="none" w:sz="0" w:space="0" w:color="auto"/>
        <w:right w:val="none" w:sz="0" w:space="0" w:color="auto"/>
      </w:divBdr>
      <w:divsChild>
        <w:div w:id="1930578193">
          <w:marLeft w:val="547"/>
          <w:marRight w:val="0"/>
          <w:marTop w:val="0"/>
          <w:marBottom w:val="0"/>
          <w:divBdr>
            <w:top w:val="none" w:sz="0" w:space="0" w:color="auto"/>
            <w:left w:val="none" w:sz="0" w:space="0" w:color="auto"/>
            <w:bottom w:val="none" w:sz="0" w:space="0" w:color="auto"/>
            <w:right w:val="none" w:sz="0" w:space="0" w:color="auto"/>
          </w:divBdr>
        </w:div>
        <w:div w:id="795757314">
          <w:marLeft w:val="547"/>
          <w:marRight w:val="0"/>
          <w:marTop w:val="0"/>
          <w:marBottom w:val="0"/>
          <w:divBdr>
            <w:top w:val="none" w:sz="0" w:space="0" w:color="auto"/>
            <w:left w:val="none" w:sz="0" w:space="0" w:color="auto"/>
            <w:bottom w:val="none" w:sz="0" w:space="0" w:color="auto"/>
            <w:right w:val="none" w:sz="0" w:space="0" w:color="auto"/>
          </w:divBdr>
        </w:div>
        <w:div w:id="1263031894">
          <w:marLeft w:val="547"/>
          <w:marRight w:val="0"/>
          <w:marTop w:val="0"/>
          <w:marBottom w:val="0"/>
          <w:divBdr>
            <w:top w:val="none" w:sz="0" w:space="0" w:color="auto"/>
            <w:left w:val="none" w:sz="0" w:space="0" w:color="auto"/>
            <w:bottom w:val="none" w:sz="0" w:space="0" w:color="auto"/>
            <w:right w:val="none" w:sz="0" w:space="0" w:color="auto"/>
          </w:divBdr>
        </w:div>
      </w:divsChild>
    </w:div>
    <w:div w:id="1177378300">
      <w:bodyDiv w:val="1"/>
      <w:marLeft w:val="0"/>
      <w:marRight w:val="0"/>
      <w:marTop w:val="0"/>
      <w:marBottom w:val="0"/>
      <w:divBdr>
        <w:top w:val="none" w:sz="0" w:space="0" w:color="auto"/>
        <w:left w:val="none" w:sz="0" w:space="0" w:color="auto"/>
        <w:bottom w:val="none" w:sz="0" w:space="0" w:color="auto"/>
        <w:right w:val="none" w:sz="0" w:space="0" w:color="auto"/>
      </w:divBdr>
      <w:divsChild>
        <w:div w:id="1281836702">
          <w:marLeft w:val="547"/>
          <w:marRight w:val="0"/>
          <w:marTop w:val="0"/>
          <w:marBottom w:val="0"/>
          <w:divBdr>
            <w:top w:val="none" w:sz="0" w:space="0" w:color="auto"/>
            <w:left w:val="none" w:sz="0" w:space="0" w:color="auto"/>
            <w:bottom w:val="none" w:sz="0" w:space="0" w:color="auto"/>
            <w:right w:val="none" w:sz="0" w:space="0" w:color="auto"/>
          </w:divBdr>
        </w:div>
      </w:divsChild>
    </w:div>
    <w:div w:id="1188638055">
      <w:bodyDiv w:val="1"/>
      <w:marLeft w:val="0"/>
      <w:marRight w:val="0"/>
      <w:marTop w:val="0"/>
      <w:marBottom w:val="0"/>
      <w:divBdr>
        <w:top w:val="none" w:sz="0" w:space="0" w:color="auto"/>
        <w:left w:val="none" w:sz="0" w:space="0" w:color="auto"/>
        <w:bottom w:val="none" w:sz="0" w:space="0" w:color="auto"/>
        <w:right w:val="none" w:sz="0" w:space="0" w:color="auto"/>
      </w:divBdr>
    </w:div>
    <w:div w:id="1238056862">
      <w:bodyDiv w:val="1"/>
      <w:marLeft w:val="0"/>
      <w:marRight w:val="0"/>
      <w:marTop w:val="0"/>
      <w:marBottom w:val="0"/>
      <w:divBdr>
        <w:top w:val="none" w:sz="0" w:space="0" w:color="auto"/>
        <w:left w:val="none" w:sz="0" w:space="0" w:color="auto"/>
        <w:bottom w:val="none" w:sz="0" w:space="0" w:color="auto"/>
        <w:right w:val="none" w:sz="0" w:space="0" w:color="auto"/>
      </w:divBdr>
    </w:div>
    <w:div w:id="1261530409">
      <w:bodyDiv w:val="1"/>
      <w:marLeft w:val="0"/>
      <w:marRight w:val="0"/>
      <w:marTop w:val="0"/>
      <w:marBottom w:val="0"/>
      <w:divBdr>
        <w:top w:val="none" w:sz="0" w:space="0" w:color="auto"/>
        <w:left w:val="none" w:sz="0" w:space="0" w:color="auto"/>
        <w:bottom w:val="none" w:sz="0" w:space="0" w:color="auto"/>
        <w:right w:val="none" w:sz="0" w:space="0" w:color="auto"/>
      </w:divBdr>
      <w:divsChild>
        <w:div w:id="1650940883">
          <w:marLeft w:val="547"/>
          <w:marRight w:val="0"/>
          <w:marTop w:val="0"/>
          <w:marBottom w:val="0"/>
          <w:divBdr>
            <w:top w:val="none" w:sz="0" w:space="0" w:color="auto"/>
            <w:left w:val="none" w:sz="0" w:space="0" w:color="auto"/>
            <w:bottom w:val="none" w:sz="0" w:space="0" w:color="auto"/>
            <w:right w:val="none" w:sz="0" w:space="0" w:color="auto"/>
          </w:divBdr>
        </w:div>
      </w:divsChild>
    </w:div>
    <w:div w:id="1314986061">
      <w:bodyDiv w:val="1"/>
      <w:marLeft w:val="0"/>
      <w:marRight w:val="0"/>
      <w:marTop w:val="0"/>
      <w:marBottom w:val="0"/>
      <w:divBdr>
        <w:top w:val="none" w:sz="0" w:space="0" w:color="auto"/>
        <w:left w:val="none" w:sz="0" w:space="0" w:color="auto"/>
        <w:bottom w:val="none" w:sz="0" w:space="0" w:color="auto"/>
        <w:right w:val="none" w:sz="0" w:space="0" w:color="auto"/>
      </w:divBdr>
    </w:div>
    <w:div w:id="1342927835">
      <w:bodyDiv w:val="1"/>
      <w:marLeft w:val="0"/>
      <w:marRight w:val="0"/>
      <w:marTop w:val="0"/>
      <w:marBottom w:val="0"/>
      <w:divBdr>
        <w:top w:val="none" w:sz="0" w:space="0" w:color="auto"/>
        <w:left w:val="none" w:sz="0" w:space="0" w:color="auto"/>
        <w:bottom w:val="none" w:sz="0" w:space="0" w:color="auto"/>
        <w:right w:val="none" w:sz="0" w:space="0" w:color="auto"/>
      </w:divBdr>
      <w:divsChild>
        <w:div w:id="1547333865">
          <w:marLeft w:val="547"/>
          <w:marRight w:val="0"/>
          <w:marTop w:val="0"/>
          <w:marBottom w:val="0"/>
          <w:divBdr>
            <w:top w:val="none" w:sz="0" w:space="0" w:color="auto"/>
            <w:left w:val="none" w:sz="0" w:space="0" w:color="auto"/>
            <w:bottom w:val="none" w:sz="0" w:space="0" w:color="auto"/>
            <w:right w:val="none" w:sz="0" w:space="0" w:color="auto"/>
          </w:divBdr>
        </w:div>
      </w:divsChild>
    </w:div>
    <w:div w:id="1442527906">
      <w:bodyDiv w:val="1"/>
      <w:marLeft w:val="0"/>
      <w:marRight w:val="0"/>
      <w:marTop w:val="0"/>
      <w:marBottom w:val="0"/>
      <w:divBdr>
        <w:top w:val="none" w:sz="0" w:space="0" w:color="auto"/>
        <w:left w:val="none" w:sz="0" w:space="0" w:color="auto"/>
        <w:bottom w:val="none" w:sz="0" w:space="0" w:color="auto"/>
        <w:right w:val="none" w:sz="0" w:space="0" w:color="auto"/>
      </w:divBdr>
    </w:div>
    <w:div w:id="1475756341">
      <w:bodyDiv w:val="1"/>
      <w:marLeft w:val="0"/>
      <w:marRight w:val="0"/>
      <w:marTop w:val="0"/>
      <w:marBottom w:val="0"/>
      <w:divBdr>
        <w:top w:val="none" w:sz="0" w:space="0" w:color="auto"/>
        <w:left w:val="none" w:sz="0" w:space="0" w:color="auto"/>
        <w:bottom w:val="none" w:sz="0" w:space="0" w:color="auto"/>
        <w:right w:val="none" w:sz="0" w:space="0" w:color="auto"/>
      </w:divBdr>
    </w:div>
    <w:div w:id="1533761458">
      <w:bodyDiv w:val="1"/>
      <w:marLeft w:val="0"/>
      <w:marRight w:val="0"/>
      <w:marTop w:val="0"/>
      <w:marBottom w:val="0"/>
      <w:divBdr>
        <w:top w:val="none" w:sz="0" w:space="0" w:color="auto"/>
        <w:left w:val="none" w:sz="0" w:space="0" w:color="auto"/>
        <w:bottom w:val="none" w:sz="0" w:space="0" w:color="auto"/>
        <w:right w:val="none" w:sz="0" w:space="0" w:color="auto"/>
      </w:divBdr>
      <w:divsChild>
        <w:div w:id="1873302184">
          <w:marLeft w:val="547"/>
          <w:marRight w:val="0"/>
          <w:marTop w:val="0"/>
          <w:marBottom w:val="0"/>
          <w:divBdr>
            <w:top w:val="none" w:sz="0" w:space="0" w:color="auto"/>
            <w:left w:val="none" w:sz="0" w:space="0" w:color="auto"/>
            <w:bottom w:val="none" w:sz="0" w:space="0" w:color="auto"/>
            <w:right w:val="none" w:sz="0" w:space="0" w:color="auto"/>
          </w:divBdr>
        </w:div>
        <w:div w:id="933367856">
          <w:marLeft w:val="547"/>
          <w:marRight w:val="0"/>
          <w:marTop w:val="0"/>
          <w:marBottom w:val="0"/>
          <w:divBdr>
            <w:top w:val="none" w:sz="0" w:space="0" w:color="auto"/>
            <w:left w:val="none" w:sz="0" w:space="0" w:color="auto"/>
            <w:bottom w:val="none" w:sz="0" w:space="0" w:color="auto"/>
            <w:right w:val="none" w:sz="0" w:space="0" w:color="auto"/>
          </w:divBdr>
        </w:div>
        <w:div w:id="396631913">
          <w:marLeft w:val="547"/>
          <w:marRight w:val="0"/>
          <w:marTop w:val="0"/>
          <w:marBottom w:val="0"/>
          <w:divBdr>
            <w:top w:val="none" w:sz="0" w:space="0" w:color="auto"/>
            <w:left w:val="none" w:sz="0" w:space="0" w:color="auto"/>
            <w:bottom w:val="none" w:sz="0" w:space="0" w:color="auto"/>
            <w:right w:val="none" w:sz="0" w:space="0" w:color="auto"/>
          </w:divBdr>
        </w:div>
        <w:div w:id="154566500">
          <w:marLeft w:val="547"/>
          <w:marRight w:val="0"/>
          <w:marTop w:val="0"/>
          <w:marBottom w:val="0"/>
          <w:divBdr>
            <w:top w:val="none" w:sz="0" w:space="0" w:color="auto"/>
            <w:left w:val="none" w:sz="0" w:space="0" w:color="auto"/>
            <w:bottom w:val="none" w:sz="0" w:space="0" w:color="auto"/>
            <w:right w:val="none" w:sz="0" w:space="0" w:color="auto"/>
          </w:divBdr>
        </w:div>
      </w:divsChild>
    </w:div>
    <w:div w:id="1666277668">
      <w:bodyDiv w:val="1"/>
      <w:marLeft w:val="0"/>
      <w:marRight w:val="0"/>
      <w:marTop w:val="0"/>
      <w:marBottom w:val="0"/>
      <w:divBdr>
        <w:top w:val="none" w:sz="0" w:space="0" w:color="auto"/>
        <w:left w:val="none" w:sz="0" w:space="0" w:color="auto"/>
        <w:bottom w:val="none" w:sz="0" w:space="0" w:color="auto"/>
        <w:right w:val="none" w:sz="0" w:space="0" w:color="auto"/>
      </w:divBdr>
    </w:div>
    <w:div w:id="196368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0011E-9E19-4A7D-AB03-FA08054D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1391</Words>
  <Characters>7929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dc:creator>
  <cp:keywords/>
  <dc:description/>
  <cp:lastModifiedBy>Neil Dawson</cp:lastModifiedBy>
  <cp:revision>2</cp:revision>
  <cp:lastPrinted>2023-10-11T12:12:00Z</cp:lastPrinted>
  <dcterms:created xsi:type="dcterms:W3CDTF">2024-09-19T06:51:00Z</dcterms:created>
  <dcterms:modified xsi:type="dcterms:W3CDTF">2024-09-19T06:51:00Z</dcterms:modified>
</cp:coreProperties>
</file>